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7E" w:rsidRDefault="000C6CFD">
      <w:pPr>
        <w:widowControl/>
        <w:tabs>
          <w:tab w:val="left" w:pos="2760"/>
        </w:tabs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755005" cy="73787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EjeB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nIwAAig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E5557E" w:rsidRDefault="00E5557E">
      <w:pPr>
        <w:widowControl/>
        <w:tabs>
          <w:tab w:val="left" w:pos="2760"/>
        </w:tabs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E5557E">
      <w:pPr>
        <w:widowControl/>
        <w:tabs>
          <w:tab w:val="left" w:pos="2760"/>
        </w:tabs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0C6CFD">
      <w:pPr>
        <w:widowControl/>
        <w:tabs>
          <w:tab w:val="left" w:pos="2760"/>
        </w:tabs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 4 do Zapytania ofertowego</w:t>
      </w:r>
    </w:p>
    <w:p w:rsidR="00E5557E" w:rsidRDefault="00E5557E">
      <w:pPr>
        <w:widowControl/>
        <w:tabs>
          <w:tab w:val="left" w:pos="2760"/>
        </w:tabs>
        <w:suppressAutoHyphens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E5557E">
      <w:pPr>
        <w:widowControl/>
        <w:tabs>
          <w:tab w:val="left" w:pos="2760"/>
        </w:tabs>
        <w:suppressAutoHyphens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5557E" w:rsidRDefault="000C6CFD">
      <w:pPr>
        <w:widowControl/>
        <w:tabs>
          <w:tab w:val="left" w:pos="2760"/>
        </w:tabs>
        <w:suppressAutoHyphens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WZÓR UMOWY</w:t>
      </w:r>
    </w:p>
    <w:p w:rsidR="00E5557E" w:rsidRDefault="00E5557E">
      <w:pPr>
        <w:widowControl/>
        <w:tabs>
          <w:tab w:val="left" w:pos="2760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0C6CFD">
      <w:pPr>
        <w:widowControl/>
        <w:tabs>
          <w:tab w:val="left" w:pos="2760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zawarta w Minikowie  w dniu __________________ pomiędzy:</w:t>
      </w:r>
    </w:p>
    <w:p w:rsidR="00E5557E" w:rsidRDefault="000C6CFD">
      <w:pPr>
        <w:widowControl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Kujawsko-Pomorskim Ośrodkiem Doradztwa Rolniczego w Minikowie </w:t>
      </w:r>
      <w:r>
        <w:rPr>
          <w:rFonts w:ascii="Calibri" w:eastAsia="Calibri" w:hAnsi="Calibri" w:cs="Calibri"/>
          <w:sz w:val="22"/>
          <w:szCs w:val="22"/>
        </w:rPr>
        <w:t xml:space="preserve">z siedzibą w Minikowie,   </w:t>
      </w:r>
      <w:r>
        <w:rPr>
          <w:rFonts w:ascii="Calibri" w:eastAsia="Calibri" w:hAnsi="Calibri" w:cs="Calibri"/>
          <w:sz w:val="22"/>
          <w:szCs w:val="22"/>
        </w:rPr>
        <w:br/>
        <w:t>NIP: 558-17-42-615, REGON: 093222745, reprezentowaną przez</w:t>
      </w:r>
    </w:p>
    <w:p w:rsidR="00E5557E" w:rsidRDefault="000C6CFD">
      <w:pPr>
        <w:widowControl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Ryszarda Kamińskiego- Dyrektora</w:t>
      </w:r>
    </w:p>
    <w:p w:rsidR="00E5557E" w:rsidRDefault="000C6CFD">
      <w:pPr>
        <w:widowControl/>
        <w:tabs>
          <w:tab w:val="left" w:pos="2760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zwanym dalej </w:t>
      </w:r>
      <w:r>
        <w:rPr>
          <w:rFonts w:ascii="Calibri" w:eastAsia="Calibri" w:hAnsi="Calibri" w:cs="Calibri"/>
          <w:b/>
          <w:sz w:val="22"/>
          <w:szCs w:val="22"/>
        </w:rPr>
        <w:t>Zamawiającym,</w:t>
      </w:r>
    </w:p>
    <w:p w:rsidR="00E5557E" w:rsidRDefault="000C6CFD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</w:p>
    <w:p w:rsidR="00E5557E" w:rsidRDefault="000C6CFD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557E" w:rsidRDefault="000C6CFD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zwaną dalej </w:t>
      </w:r>
      <w:r>
        <w:rPr>
          <w:rFonts w:ascii="Calibri" w:eastAsia="Calibri" w:hAnsi="Calibri" w:cs="Calibri"/>
          <w:b/>
          <w:sz w:val="22"/>
          <w:szCs w:val="22"/>
        </w:rPr>
        <w:t>Wykonawcą</w:t>
      </w:r>
    </w:p>
    <w:p w:rsidR="00E5557E" w:rsidRDefault="000C6CFD">
      <w:pPr>
        <w:widowControl/>
        <w:suppressAutoHyphens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 Przedmiot umowy</w:t>
      </w:r>
    </w:p>
    <w:p w:rsidR="00E5557E" w:rsidRDefault="00E5557E">
      <w:pPr>
        <w:widowControl/>
        <w:suppressAutoHyphens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5557E" w:rsidRDefault="000C6CFD">
      <w:pPr>
        <w:widowControl/>
        <w:numPr>
          <w:ilvl w:val="0"/>
          <w:numId w:val="24"/>
        </w:numPr>
        <w:suppressAutoHyphens/>
        <w:spacing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na podstawie niniejszej umowy zobowiązuje się do zapewnienia Otwartego Punktu Integracji w ................................. , co stanowi realizację Zamówienia.</w:t>
      </w:r>
    </w:p>
    <w:p w:rsidR="00E5557E" w:rsidRDefault="000C6CFD">
      <w:pPr>
        <w:widowControl/>
        <w:numPr>
          <w:ilvl w:val="0"/>
          <w:numId w:val="24"/>
        </w:numPr>
        <w:suppressAutoHyphens/>
        <w:spacing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zobowiązuje się również do prowadzenia i zapewnienia Mieszkania Treningowego przy</w:t>
      </w:r>
      <w:r>
        <w:rPr>
          <w:rFonts w:ascii="Calibri" w:eastAsia="Calibri" w:hAnsi="Calibri" w:cs="Calibri"/>
          <w:strike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Otwartym Punkcie Integracyjnym funkcjonującym w ......................</w:t>
      </w:r>
      <w:r>
        <w:rPr>
          <w:rStyle w:val="Odwoanieprzypisudolnego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>, co stanowi realizację Zamówienia.</w:t>
      </w:r>
    </w:p>
    <w:p w:rsidR="00E5557E" w:rsidRDefault="000C6CFD">
      <w:pPr>
        <w:widowControl/>
        <w:numPr>
          <w:ilvl w:val="0"/>
          <w:numId w:val="24"/>
        </w:numPr>
        <w:suppressAutoHyphens/>
        <w:spacing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Niniejsze Zamówienie realizowane jest w ramach projektu „Samodzielnie (nie samemu) - wspieranie osób z niepełnosprawnością w powiecie tucholskim“ finansowanego ze środków UE w ramach Programu Operacyjnego Wiedza Edukacja Rozwój. </w:t>
      </w:r>
    </w:p>
    <w:p w:rsidR="00E5557E" w:rsidRDefault="000C6CFD">
      <w:pPr>
        <w:widowControl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426" w:hanging="35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Arial"/>
          <w:sz w:val="22"/>
          <w:szCs w:val="22"/>
        </w:rPr>
        <w:t xml:space="preserve">Zamówienie będzie wykonywane w ramach projektu „Samodzielnie (nie samemu)…” realizowanego przez Zamawiającego w partnerstwie z innymi podmiotami: PCPR w Tucholi- partner wiodący, Polskim Stowarzyszeniem na Rzecz Osób z Niepełnosprawnością Intelektualną Koło w Chojnicach oraz </w:t>
      </w:r>
      <w:r>
        <w:rPr>
          <w:rFonts w:cs="Arial"/>
        </w:rPr>
        <w:t>S</w:t>
      </w:r>
      <w:r>
        <w:rPr>
          <w:rFonts w:ascii="Calibri" w:eastAsia="Calibri" w:hAnsi="Calibri" w:cs="Arial"/>
          <w:sz w:val="22"/>
          <w:szCs w:val="22"/>
        </w:rPr>
        <w:t>towarzyszeniem Rodziców Dzieci Specjalnej Troski w Tucholi. Zamawiający wskaże przedstawicieli swoich i partnerów, którzy będą weryfikować realizację zamówienia. Wskazani przedstawiciele mają prawo zgłaszać uwagi, zastrzeżenia, propozycje usprawnień co do realizacji</w:t>
      </w:r>
      <w:r>
        <w:rPr>
          <w:rFonts w:ascii="Calibri" w:hAnsi="Calibri" w:cs="Arial"/>
          <w:sz w:val="22"/>
          <w:szCs w:val="22"/>
        </w:rPr>
        <w:t xml:space="preserve"> niniejszego Zamówienia.</w:t>
      </w:r>
      <w:r>
        <w:rPr>
          <w:rFonts w:ascii="Calibri" w:eastAsia="Calibri" w:hAnsi="Calibri" w:cs="Arial"/>
          <w:sz w:val="22"/>
          <w:szCs w:val="22"/>
        </w:rPr>
        <w:t xml:space="preserve"> </w:t>
      </w:r>
    </w:p>
    <w:p w:rsidR="00E5557E" w:rsidRDefault="00E5557E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0C6CFD">
      <w:pPr>
        <w:widowControl/>
        <w:suppressAutoHyphens/>
        <w:spacing w:line="276" w:lineRule="auto"/>
        <w:ind w:left="2124" w:firstLine="7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§2 Szczegółowy zakres obowiązków Wykonawcy</w:t>
      </w:r>
    </w:p>
    <w:p w:rsidR="00E5557E" w:rsidRDefault="00E5557E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557E" w:rsidRDefault="000C6CFD">
      <w:pPr>
        <w:pStyle w:val="Standard"/>
        <w:numPr>
          <w:ilvl w:val="0"/>
          <w:numId w:val="3"/>
        </w:numPr>
        <w:spacing w:after="60" w:line="264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zobowiązuje się do realizacji przedmiotu umowy zgodnie z Zapytaniem ofertowym, załącznikami do Zapytania ofertowego, ofertą i postanowieniami niniejszej umowy. </w:t>
      </w:r>
    </w:p>
    <w:p w:rsidR="00E5557E" w:rsidRDefault="000C6CFD">
      <w:pPr>
        <w:pStyle w:val="Standard"/>
        <w:numPr>
          <w:ilvl w:val="0"/>
          <w:numId w:val="5"/>
        </w:numPr>
        <w:spacing w:after="60" w:line="264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każdym z OPI Wykonawca zobowiązany jest do zapewnienia opieki dla maksymalnie 5 osób dorosłych z niepełnosprawnością intelektualną, będących mieszkańcami powiatu tucholskiego, z którymi zawarty został kontrakt aktywizacyjny. </w:t>
      </w:r>
    </w:p>
    <w:p w:rsidR="00E5557E" w:rsidRDefault="000C6CFD">
      <w:pPr>
        <w:pStyle w:val="Standard"/>
        <w:numPr>
          <w:ilvl w:val="0"/>
          <w:numId w:val="5"/>
        </w:numPr>
        <w:spacing w:after="60" w:line="264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Wykonawca będzie zobowiązany do zapewnienia bezpieczeństwa osobom korzystającym z OPI i ich opiekunom, w tym do zapewnienia bezpieczeństwa pożarowego w trakcie korzystania przez nich z OPI.</w:t>
      </w:r>
    </w:p>
    <w:p w:rsidR="00E5557E" w:rsidRDefault="000C6CFD">
      <w:pPr>
        <w:pStyle w:val="Standard"/>
        <w:numPr>
          <w:ilvl w:val="0"/>
          <w:numId w:val="5"/>
        </w:numPr>
        <w:spacing w:after="60" w:line="264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zobowiązany jest do zapewnienia korzystającym z OPI odpowiedniej odzieży ochronnej/roboczej stosownie do prowadzonych zajęć terapeutycznych.</w:t>
      </w:r>
    </w:p>
    <w:p w:rsidR="00E5557E" w:rsidRDefault="000C6CFD">
      <w:pPr>
        <w:pStyle w:val="Standard"/>
        <w:numPr>
          <w:ilvl w:val="0"/>
          <w:numId w:val="5"/>
        </w:numPr>
        <w:spacing w:after="60" w:line="264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zobowiązany jest do prowadzenia na terenie OPI, w ramach niniejszego zamówienia usług wyłącznie dla osób objętych tym zamówieniem - tj. osoby niepełnosprawne z którymi został zawarty kontrakt aktywizacyjny oraz rodziny tych osób. Wykonawca bez porozumienia z Zamawiającym nie może na terenie OPI w czasie realizacji niniejszego zamówienia prowadzić innej działalności na rzecz innych podmiotów. Jeśli Zamawiający stwierdzi naruszenie w tym zakresie, Wykonawca ma obowiązek zaprzestać takiej działalności po zgłoszeniu zastrzeżenia przez Zamawiającego. Zakazem niniejszym nie są objęte wizyty studyjne, działania integrujące korzystających z OPI z lokalną społecznością, działania mające na celu urozmaicenie pobytu osób korzystających z OPI.</w:t>
      </w:r>
    </w:p>
    <w:p w:rsidR="00E5557E" w:rsidRDefault="000C6CFD">
      <w:pPr>
        <w:pStyle w:val="Standard"/>
        <w:numPr>
          <w:ilvl w:val="0"/>
          <w:numId w:val="5"/>
        </w:numPr>
        <w:spacing w:after="60" w:line="264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ramach realizacji zamówienia Wykonawca zobowiązany jest do zapewnienia transportu osobom korzystającym z OPI z ich miejsca zamieszkania do OPI oraz po skończonych zajęciach do odwiezienia osób korzystających do miejsca ich zamieszkania.</w:t>
      </w:r>
    </w:p>
    <w:p w:rsidR="00E5557E" w:rsidRDefault="000C6CFD">
      <w:pPr>
        <w:pStyle w:val="Standard"/>
        <w:numPr>
          <w:ilvl w:val="0"/>
          <w:numId w:val="5"/>
        </w:numPr>
        <w:spacing w:after="60" w:line="264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do zapewnienia personelu wymaganego do prawidłowego wykonania przedmiotu zamówienia, w tym do zapewnienia personelu stałego OPI oraz personelu dodatkowego, niezbędnego do wykonania poszczególnych zadań OPI. </w:t>
      </w:r>
    </w:p>
    <w:p w:rsidR="00E5557E" w:rsidRDefault="000C6CFD">
      <w:pPr>
        <w:widowControl/>
        <w:numPr>
          <w:ilvl w:val="0"/>
          <w:numId w:val="5"/>
        </w:numPr>
        <w:spacing w:after="200" w:line="276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zapewnia podopiecznym w OPI świadczenie opieki dziennej, terapii zajęciowej (trening ekonomiczny, socjoterapia, arteterapia, ergoterapia), terapii psychologicznej (indywidualnej i grupowej), poradnictwo specjalistyczne, poradnictwo zdrowotne (dietetyka, zagadnienia związane z seksualnością osób niepełnosprawnych, rehabilitacja zdrowotna, profilaktyka uzależnień), poradnictwo zawodowe, świadczenie usług zdrowotnych i pielęgniarskich na terenie gospodarstwa opiekuńczego, działania o charakterze integracyjnym, w tym działania integrujące odbiorców usług z lokalną społecznością (udział uczestników OPI w lokalnych wydarzeniach (np. wystawy rękodzieła, akcje charytatywne).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Przy czym konkretyzacja zakresu niezbędnego poradnictwa zostanie dokonana po zrekrutowaniu przez </w:t>
      </w:r>
      <w:r>
        <w:rPr>
          <w:rFonts w:ascii="Calibri" w:eastAsia="Calibri" w:hAnsi="Calibri" w:cs="Calibri"/>
          <w:sz w:val="22"/>
          <w:szCs w:val="22"/>
        </w:rPr>
        <w:t>PCPR w Tucholi</w:t>
      </w:r>
      <w:r>
        <w:rPr>
          <w:rFonts w:ascii="Calibri" w:eastAsia="Calibri" w:hAnsi="Calibri" w:cs="Calibri"/>
          <w:color w:val="4F81BD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osób, które będą korzystały z danego OPI.</w:t>
      </w:r>
    </w:p>
    <w:p w:rsidR="00E5557E" w:rsidRDefault="000C6CFD">
      <w:pPr>
        <w:widowControl/>
        <w:numPr>
          <w:ilvl w:val="0"/>
          <w:numId w:val="5"/>
        </w:numP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ramach niniejszego zamówienia Wykonawca będzie realizował jednocześnie politykę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wytchnieniową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dla rodzin osób niepełnosprawnych korzystających z OPI. Realizacja ta będzie przejawiała się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w: </w:t>
      </w:r>
      <w:r>
        <w:rPr>
          <w:rFonts w:ascii="Calibri" w:eastAsia="Calibri" w:hAnsi="Calibri" w:cs="Calibri"/>
          <w:sz w:val="22"/>
          <w:szCs w:val="22"/>
        </w:rPr>
        <w:t>umożliwieniu dziennego pobytu osób niepełnosprawnych do tej pory pozostających pod stałą opieką rodziny</w:t>
      </w:r>
      <w:r>
        <w:rPr>
          <w:rFonts w:ascii="Calibri" w:eastAsia="Calibri" w:hAnsi="Calibri" w:cs="Calibri"/>
          <w:color w:val="000000"/>
          <w:sz w:val="22"/>
          <w:szCs w:val="22"/>
        </w:rPr>
        <w:t>, organizacji grup wsparcia opiekunów osób niepełnosprawnych (minimum jedno spotkanie w miesiącu), możliwości skorzystania przez opiekunów osób niepełnosprawnych ze specjalistycznego poradnictwa psychologicznego (minimum 1 raz w miesiącu, np. przy okazji spotkania grupy wsparcia, psycholog będzie zapewniał zarówno wsparcie indywidualne jak też grupowe, min. 5 godzin w miesiącu). Rodzaje i zakres zadań wykonywanych na rzecz opiekunów osób niepełnosprawnych zostanie określony w kontrakcie aktywizacyjnym.</w:t>
      </w:r>
    </w:p>
    <w:p w:rsidR="00E5557E" w:rsidRDefault="000C6CFD">
      <w:pPr>
        <w:widowControl/>
        <w:numPr>
          <w:ilvl w:val="0"/>
          <w:numId w:val="5"/>
        </w:numP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zobowiązany jest do zapewnienia wyżywienia osobom korzystającym z OPI, zgodnie z wymaganiami Zamawiającego zawartymi w treści </w:t>
      </w:r>
      <w:r>
        <w:rPr>
          <w:rFonts w:ascii="Calibri" w:eastAsia="Calibri" w:hAnsi="Calibri" w:cs="Calibri"/>
          <w:sz w:val="22"/>
          <w:szCs w:val="22"/>
        </w:rPr>
        <w:t>załącznika nr 1 do Zapytania ofertowego.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E5557E" w:rsidRDefault="000C6CFD">
      <w:pPr>
        <w:widowControl/>
        <w:numPr>
          <w:ilvl w:val="0"/>
          <w:numId w:val="5"/>
        </w:numPr>
        <w:spacing w:after="200" w:line="276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w ramach realizowanej usługi zobowiązany jest do prowadzenia odpowiedniej dokumentacji merytorycznej z realizacji usługi. Szczegółowe wymagania co do zakresu i rodzaju tej dokumentacji zostały zawarte w treści załącznika nr 1 do </w:t>
      </w:r>
      <w:r>
        <w:rPr>
          <w:rFonts w:ascii="Calibri" w:eastAsia="Calibri" w:hAnsi="Calibri" w:cs="Calibri"/>
          <w:sz w:val="22"/>
          <w:szCs w:val="22"/>
        </w:rPr>
        <w:t>Zapytania ofertowego.</w:t>
      </w:r>
    </w:p>
    <w:p w:rsidR="00E5557E" w:rsidRDefault="000C6CFD">
      <w:pPr>
        <w:widowControl/>
        <w:numPr>
          <w:ilvl w:val="0"/>
          <w:numId w:val="5"/>
        </w:numP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zobowiązany jest do przestrzegania przepisów prawa dotyczących obowiązków przetwarzania danych osobowych w związku z realizacją niniejszego zamówienia oraz do zachowania poufności i bezpieczeństwa informacji uzyskanych w związku i w wyniku realizacji niniejszego zamówienia. </w:t>
      </w:r>
    </w:p>
    <w:p w:rsidR="00E5557E" w:rsidRDefault="000C6CFD">
      <w:pPr>
        <w:pStyle w:val="Standard"/>
        <w:numPr>
          <w:ilvl w:val="0"/>
          <w:numId w:val="5"/>
        </w:numPr>
        <w:spacing w:after="60" w:line="264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Wykonawca zobowiązany jest poddać się kontroli Zamawiającego, jego Partnerów i Instytucji Zarządzającej oraz podmiotów wyznaczonych przez nią  w zakresie realizacji przedmiotu zamówienia zgodnie z zawartą umową o zamówienie publiczne. Sposób wykonywania kontroli został określony </w:t>
      </w:r>
      <w:r>
        <w:rPr>
          <w:rFonts w:ascii="Calibri" w:eastAsia="Calibri" w:hAnsi="Calibri" w:cs="Calibri"/>
          <w:sz w:val="22"/>
          <w:szCs w:val="22"/>
        </w:rPr>
        <w:br/>
        <w:t xml:space="preserve">w ust.15. </w:t>
      </w:r>
    </w:p>
    <w:p w:rsidR="00E5557E" w:rsidRDefault="000C6CFD">
      <w:pPr>
        <w:widowControl/>
        <w:numPr>
          <w:ilvl w:val="0"/>
          <w:numId w:val="5"/>
        </w:numP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Wymagania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dotyczące Części III zamówienia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w zakresie </w:t>
      </w:r>
      <w:r>
        <w:rPr>
          <w:rFonts w:ascii="Calibri" w:eastAsia="Calibri" w:hAnsi="Calibri" w:cs="Calibri"/>
          <w:color w:val="000000"/>
          <w:sz w:val="22"/>
          <w:szCs w:val="22"/>
        </w:rPr>
        <w:t>zapewnienia mieszkania treningowego w jednym z gospodarstw opiekuńczych</w:t>
      </w:r>
      <w:r>
        <w:rPr>
          <w:rStyle w:val="Odwoanieprzypisudolnego"/>
        </w:rPr>
        <w:foot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zobowiązany jest do zapewnienia funkcjonowania MT na terenie </w:t>
      </w:r>
      <w:r>
        <w:rPr>
          <w:rFonts w:ascii="Calibri" w:eastAsia="Calibri" w:hAnsi="Calibri" w:cs="Calibri"/>
          <w:sz w:val="22"/>
          <w:szCs w:val="22"/>
        </w:rPr>
        <w:t>jednego z Otwartych Punktów Integracji (OPI) z uwagi na fakt, iż funkcjonowanie OPI oraz MT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jest ze sobą ściśle powiązane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nie ma możliwości prowadzenia MT w oderwaniu od prowadzenia OPI. Uzasadnieniem dla wymogu, aby Wykonawca oferujący zapewnienie OPI był jednocześnie Wykonawcą usługi mającej na celu zapewnienie MT jest fakt, iż </w:t>
      </w:r>
      <w:r>
        <w:rPr>
          <w:rFonts w:ascii="Calibri" w:eastAsia="Calibri" w:hAnsi="Calibri" w:cs="Calibri"/>
          <w:sz w:val="22"/>
          <w:szCs w:val="22"/>
        </w:rPr>
        <w:t>połączenie MT z OPI ułatwi zapewnienie mieszkańcom dostępu do innych form terapii, poradnictwa specjalistycznego, usług zdrowotnych, które będą świadczone w otwartych punktach integracji.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Mieszkanie Treningowe funkcjonujące na terenie działającego OPI przeznaczone będzie dla osób dorosłych z niepełnosprawnością intelektualną - maksymalnie 4 osoby, będących mieszkańcami powiatu tucholskiego. 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Rekrutacja osób korzystających z MT zostanie dokonana </w:t>
      </w:r>
      <w:r>
        <w:rPr>
          <w:rFonts w:ascii="Calibri" w:eastAsia="Calibri" w:hAnsi="Calibri" w:cs="Calibri"/>
          <w:sz w:val="22"/>
          <w:szCs w:val="22"/>
        </w:rPr>
        <w:t>przez PCPR w Tucholi.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Długość pobytu danej osoby w MT zostanie określona w treści kontraktu aktywizacyjnego i uzależniona jest indywidualnie od potrzeb i możliwości osoby, mającej korzystać z MT.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zobowiązany jest do zapewnienia niezbędnej infrastruktury zapewniającej prawidłowe funkcjonowanie MT. Szczegółowe wymagania w zakresie infrastruktury zostały zawarte w treści załącznika nr 1 do </w:t>
      </w:r>
      <w:r>
        <w:rPr>
          <w:rFonts w:ascii="Calibri" w:eastAsia="Calibri" w:hAnsi="Calibri" w:cs="Calibri"/>
          <w:sz w:val="22"/>
          <w:szCs w:val="22"/>
        </w:rPr>
        <w:t>Zapytania ofertowego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zobowiązany jest do zapewnienia bezpieczeństwa osób korzystających z MT i jest za nie odpowiedzialny.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zobowiązany jest do </w:t>
      </w:r>
      <w:r>
        <w:rPr>
          <w:rFonts w:ascii="Calibri" w:eastAsia="Calibri" w:hAnsi="Calibri" w:cs="Calibri"/>
          <w:sz w:val="22"/>
          <w:szCs w:val="22"/>
        </w:rPr>
        <w:t>nadzorowania użytkowania sprzętów i wyposażenia przez korzystających z MT oraz do zapewnienia aby sprzęt i wyposażenie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były sprawne, nieuszkodzone oraz aby korzystanie z nich było bezpieczne.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zobowiązany jest do zapewnienia na własny koszt (w ramach niniejszego zamówienia) środków czystości oraz do nadzorowania i udzielania wskazówek osobom korzystającym z MT w zakresie utrzymywania przez nich porządku w prowadzonym MT.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Szczegółowy zakres świadczonych usług na rzecz mieszkańców MT zostanie określony w kontrakcie aktywizacyjnym.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Zakres pomocy, jakie zobowiązany jest udzielić Wykonawca osobom korzystającym z MT został opisany szczegółowo w treści załącznika nr 1 do </w:t>
      </w:r>
      <w:r>
        <w:rPr>
          <w:rFonts w:ascii="Calibri" w:eastAsia="Calibri" w:hAnsi="Calibri" w:cs="Calibri"/>
          <w:sz w:val="22"/>
          <w:szCs w:val="22"/>
        </w:rPr>
        <w:t>Zapytania ofertowego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bookmarkStart w:id="0" w:name="_GoBack"/>
      <w:bookmarkEnd w:id="0"/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</w:t>
      </w:r>
      <w:r>
        <w:rPr>
          <w:rFonts w:ascii="Calibri" w:eastAsia="Calibri" w:hAnsi="Calibri" w:cs="Calibri"/>
          <w:sz w:val="22"/>
          <w:szCs w:val="22"/>
          <w:lang w:bidi="hi-IN"/>
        </w:rPr>
        <w:t xml:space="preserve">zobowiązany jest do prowadzenia na terenie MT w ramach niniejszego zamówienia usług wyłącznie dla osób objętych tym zamówieniem - tj. osoby niepełnosprawne z którymi został zawarty kontrakt aktywizacyjny. </w:t>
      </w:r>
      <w:r>
        <w:rPr>
          <w:rFonts w:ascii="Calibri" w:eastAsia="Calibri" w:hAnsi="Calibri" w:cs="Calibri"/>
          <w:color w:val="000000"/>
          <w:sz w:val="22"/>
          <w:szCs w:val="22"/>
          <w:lang w:bidi="hi-IN"/>
        </w:rPr>
        <w:t>Wykonawca bez porozumienia z</w:t>
      </w:r>
      <w:r>
        <w:rPr>
          <w:rFonts w:ascii="Calibri" w:eastAsia="Calibri" w:hAnsi="Calibri" w:cs="Calibri"/>
          <w:sz w:val="22"/>
          <w:szCs w:val="22"/>
          <w:lang w:bidi="hi-IN"/>
        </w:rPr>
        <w:t xml:space="preserve"> Zamawiającym nie może na terenie OPI w czasie </w:t>
      </w:r>
      <w:r>
        <w:rPr>
          <w:rFonts w:ascii="Calibri" w:eastAsia="Calibri" w:hAnsi="Calibri" w:cs="Calibri"/>
          <w:sz w:val="22"/>
          <w:szCs w:val="22"/>
          <w:lang w:bidi="hi-IN"/>
        </w:rPr>
        <w:lastRenderedPageBreak/>
        <w:t>realizacji niniejszego zamówienia prowadzić innej działalności na rzecz innych podmiotów. Jeśli Zamawiający stwierdzi naruszenie w tym zakresie, Wykonawca ma obowiązek zaprzestać takiej działalności po zgłoszeniu zastrzeżenia przez Zamawiającego. Zakazem niniejszym nie są objęte wizyty studyjne, działania integrujące korzystających z MT z lokalną społecznością, działania mające na celu urozmaicenie pobytu osób korzystających z MT.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bidi="hi-IN"/>
        </w:rPr>
      </w:pPr>
      <w:r>
        <w:rPr>
          <w:rFonts w:ascii="Calibri" w:eastAsia="Calibri" w:hAnsi="Calibri" w:cs="Calibri"/>
          <w:sz w:val="22"/>
          <w:szCs w:val="22"/>
          <w:lang w:bidi="hi-IN"/>
        </w:rPr>
        <w:t>Wykonawca zobowiązany jest do zapewnienia korzystającym z MT całodobowej opieki.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bidi="hi-IN"/>
        </w:rPr>
      </w:pPr>
      <w:r>
        <w:rPr>
          <w:rFonts w:ascii="Calibri" w:eastAsia="Calibri" w:hAnsi="Calibri" w:cs="Calibri"/>
          <w:sz w:val="22"/>
          <w:szCs w:val="22"/>
          <w:lang w:bidi="hi-IN"/>
        </w:rPr>
        <w:t>Wykonawca zobowiązany jest do poddania się nadzorowi i kontroli ze strony Zamawiającego co do prawidłowości wykonania zamówienia na zasadach określonych w załączniku nr 1 do SIWZ i treści umowy.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bidi="hi-IN"/>
        </w:rPr>
      </w:pPr>
      <w:r>
        <w:rPr>
          <w:rFonts w:ascii="Calibri" w:eastAsia="Calibri" w:hAnsi="Calibri" w:cs="Calibri"/>
          <w:sz w:val="22"/>
          <w:szCs w:val="22"/>
          <w:lang w:bidi="hi-IN"/>
        </w:rPr>
        <w:t xml:space="preserve">Wykonawca zobowiązany jest do prowadzenia dokumentacji merytorycznej, o której mowa w treści załącznika nr 1 do </w:t>
      </w:r>
      <w:r>
        <w:rPr>
          <w:rFonts w:ascii="Calibri" w:eastAsia="Calibri" w:hAnsi="Calibri" w:cs="Calibri"/>
          <w:sz w:val="22"/>
          <w:szCs w:val="22"/>
        </w:rPr>
        <w:t>Zapytania ofertowego</w:t>
      </w:r>
      <w:r>
        <w:rPr>
          <w:rFonts w:ascii="Calibri" w:eastAsia="Calibri" w:hAnsi="Calibri" w:cs="Calibri"/>
          <w:sz w:val="22"/>
          <w:szCs w:val="22"/>
          <w:lang w:bidi="hi-IN"/>
        </w:rPr>
        <w:t>.</w:t>
      </w:r>
    </w:p>
    <w:p w:rsidR="008F279B" w:rsidRDefault="000C6CFD" w:rsidP="008F279B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bidi="hi-IN"/>
        </w:rPr>
      </w:pPr>
      <w:r w:rsidRPr="008F279B">
        <w:rPr>
          <w:rFonts w:ascii="Calibri" w:eastAsia="Calibri" w:hAnsi="Calibri" w:cs="Calibri"/>
          <w:sz w:val="22"/>
          <w:szCs w:val="22"/>
          <w:lang w:bidi="hi-IN"/>
        </w:rPr>
        <w:t xml:space="preserve">Wykonawca zobowiązany jest do zapewnienia przy wykonywaniu zamówienia personelu stałego oraz personelu pomocniczego, zgodnie z wymaganiami Zamawiającego zawartymi w załączniku nr 1 do </w:t>
      </w:r>
      <w:r w:rsidRPr="008F279B">
        <w:rPr>
          <w:rFonts w:ascii="Calibri" w:eastAsia="Calibri" w:hAnsi="Calibri" w:cs="Calibri"/>
          <w:sz w:val="22"/>
          <w:szCs w:val="22"/>
        </w:rPr>
        <w:t>Zapytania ofertowego</w:t>
      </w:r>
      <w:r w:rsidRPr="008F279B">
        <w:rPr>
          <w:rFonts w:ascii="Calibri" w:eastAsia="Calibri" w:hAnsi="Calibri" w:cs="Calibri"/>
          <w:sz w:val="22"/>
          <w:szCs w:val="22"/>
          <w:lang w:bidi="hi-IN"/>
        </w:rPr>
        <w:t>.</w:t>
      </w:r>
    </w:p>
    <w:p w:rsidR="00E5557E" w:rsidRPr="008F279B" w:rsidRDefault="000C6CFD" w:rsidP="008F279B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bidi="hi-IN"/>
        </w:rPr>
      </w:pPr>
      <w:r w:rsidRPr="008F279B">
        <w:rPr>
          <w:rFonts w:ascii="Calibri" w:eastAsia="Calibri" w:hAnsi="Calibri" w:cs="Calibri"/>
          <w:sz w:val="22"/>
          <w:szCs w:val="22"/>
          <w:lang w:bidi="hi-IN"/>
        </w:rPr>
        <w:t xml:space="preserve">Wykonawca zobowiązany jest do zapewnienia osobom korzystającym z MT całodziennego wyżywienia, zgodnie z wymaganiami Zamawiającego określonymi w treści załącznika nr 1 do </w:t>
      </w:r>
      <w:r w:rsidRPr="008F279B">
        <w:rPr>
          <w:rFonts w:ascii="Calibri" w:eastAsia="Calibri" w:hAnsi="Calibri" w:cs="Calibri"/>
          <w:sz w:val="22"/>
          <w:szCs w:val="22"/>
        </w:rPr>
        <w:t>Zapytania ofertowego</w:t>
      </w:r>
      <w:r w:rsidRPr="008F279B">
        <w:rPr>
          <w:rFonts w:ascii="Calibri" w:eastAsia="Calibri" w:hAnsi="Calibri" w:cs="Calibri"/>
          <w:sz w:val="22"/>
          <w:szCs w:val="22"/>
          <w:lang w:bidi="hi-IN"/>
        </w:rPr>
        <w:t>.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bidi="hi-IN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do przestrzegania przepisów prawa dotyczących obowiązków przetwarzania danych osobowych w związku z realizacją niniejszego zamówienia oraz do zachowania poufności </w:t>
      </w:r>
      <w:r>
        <w:rPr>
          <w:rFonts w:ascii="Calibri" w:eastAsia="Calibri" w:hAnsi="Calibri" w:cs="Calibri"/>
          <w:sz w:val="22"/>
          <w:szCs w:val="22"/>
        </w:rPr>
        <w:br/>
        <w:t xml:space="preserve">i bezpieczeństwa informacji uzyskanych w związku i w wyniku realizacji niniejszego zamówienia. </w:t>
      </w:r>
    </w:p>
    <w:p w:rsidR="00E5557E" w:rsidRDefault="000C6CFD">
      <w:pPr>
        <w:widowControl/>
        <w:numPr>
          <w:ilvl w:val="0"/>
          <w:numId w:val="1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Szczegółowy opis wymagań w zakresie przedmiotu zamówienia zawiera załącznik nr 1 do Zapytania ofertowego, stanowiący jego integralną część. </w:t>
      </w:r>
    </w:p>
    <w:p w:rsidR="00E5557E" w:rsidRDefault="000C6CFD">
      <w:pPr>
        <w:widowControl/>
        <w:numPr>
          <w:ilvl w:val="0"/>
          <w:numId w:val="9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zobowiązuje się poddać nadzorowi i kontroli ze strony Zamawiającego w zakresie prawidłowości wykonywania przez niego przedmiotu umowy. Kontrola może odbywać się w miejscu realizacji zamówienia lub poprzez weryfikację dokumentacji prowadzonej przez Wykonawcę. Kontrola ma na celu weryfikację zgodności realizacji zamówienia z umową,  w tym:</w:t>
      </w:r>
    </w:p>
    <w:p w:rsidR="00E5557E" w:rsidRDefault="000C6CFD">
      <w:pPr>
        <w:widowControl/>
        <w:numPr>
          <w:ilvl w:val="0"/>
          <w:numId w:val="21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weryfikację faktu wykonywania zamówienia przez osoby wskazane w ofercie przez wykonawcę,</w:t>
      </w:r>
    </w:p>
    <w:p w:rsidR="00E5557E" w:rsidRDefault="000C6CFD">
      <w:pPr>
        <w:widowControl/>
        <w:numPr>
          <w:ilvl w:val="0"/>
          <w:numId w:val="21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weryfikację sposobu realizacji zamówienia, w tym rodzaju i sposobu przeprowadzania zajęć terapeutycznych,</w:t>
      </w:r>
    </w:p>
    <w:p w:rsidR="00E5557E" w:rsidRDefault="000C6CFD">
      <w:pPr>
        <w:widowControl/>
        <w:numPr>
          <w:ilvl w:val="0"/>
          <w:numId w:val="21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prawidłowość prowadzenia dokumentacji merytorycznej przez Wykonawcę,</w:t>
      </w:r>
    </w:p>
    <w:p w:rsidR="00E5557E" w:rsidRDefault="000C6CFD">
      <w:pPr>
        <w:widowControl/>
        <w:numPr>
          <w:ilvl w:val="0"/>
          <w:numId w:val="21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prawidłowość przetwarzania i ochrony danych osobowych,</w:t>
      </w:r>
    </w:p>
    <w:p w:rsidR="00E5557E" w:rsidRDefault="000C6CFD">
      <w:pPr>
        <w:widowControl/>
        <w:numPr>
          <w:ilvl w:val="0"/>
          <w:numId w:val="21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wykorzystywanie produktów Fair Trade - w przypadku zadeklarowania ich wykorzystania przez Wykonawcę w treści złożonej oferty,</w:t>
      </w:r>
    </w:p>
    <w:p w:rsidR="00E5557E" w:rsidRDefault="000C6CFD">
      <w:pPr>
        <w:pStyle w:val="Standard"/>
        <w:numPr>
          <w:ilvl w:val="0"/>
          <w:numId w:val="25"/>
        </w:numPr>
        <w:spacing w:after="240" w:line="276" w:lineRule="auto"/>
        <w:ind w:left="39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</w:t>
      </w:r>
      <w:r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wymaga zatrudnienia przez Wykonawcę lub podwykonawcę na umowę o pracę osób wykonujących podczas realizacji zamówienia czynności, których znamiona wyczerpują znamiona stosunku pracy w rozumieniu ustawy Kodeks pracy, w szczególności dotyczy to osób biorących udział </w:t>
      </w:r>
      <w:r>
        <w:rPr>
          <w:rFonts w:ascii="Calibri" w:eastAsia="Calibri" w:hAnsi="Calibri" w:cs="Calibri"/>
          <w:color w:val="000000"/>
          <w:sz w:val="22"/>
          <w:szCs w:val="22"/>
          <w:lang w:bidi="ar-SA"/>
        </w:rPr>
        <w:br/>
        <w:t xml:space="preserve">w realizacji zamówienia nieprzerwanie przez cały okres jego realizacji. Powyższe dotyczy kierowników OPI oraz kierownika MT, </w:t>
      </w:r>
      <w:r>
        <w:rPr>
          <w:rFonts w:ascii="Calibri" w:eastAsia="Calibri" w:hAnsi="Calibri" w:cs="Calibri"/>
          <w:sz w:val="22"/>
          <w:szCs w:val="22"/>
          <w:lang w:bidi="ar-SA"/>
        </w:rPr>
        <w:t>chyba że osoba pełniąca te funkcje jest jednocześnie Wykonawcą.</w:t>
      </w:r>
    </w:p>
    <w:p w:rsidR="008F279B" w:rsidRPr="008F279B" w:rsidRDefault="000C6CFD" w:rsidP="008F279B">
      <w:pPr>
        <w:pStyle w:val="Akapitzlist"/>
        <w:numPr>
          <w:ilvl w:val="0"/>
          <w:numId w:val="4"/>
        </w:numPr>
        <w:ind w:left="567" w:hanging="283"/>
        <w:jc w:val="both"/>
        <w:rPr>
          <w:strike/>
        </w:rPr>
      </w:pPr>
      <w:r>
        <w:t xml:space="preserve">Zatrudnienie osoby wskazanej wyżej przez Wykonawcę nastąpi w terminie umożliwiającym realizację Zamówienia w wymaganym terminie. </w:t>
      </w:r>
    </w:p>
    <w:p w:rsidR="00E5557E" w:rsidRPr="008F279B" w:rsidRDefault="000C6CFD" w:rsidP="008F279B">
      <w:pPr>
        <w:pStyle w:val="Akapitzlist"/>
        <w:numPr>
          <w:ilvl w:val="0"/>
          <w:numId w:val="4"/>
        </w:numPr>
        <w:ind w:left="567" w:hanging="283"/>
        <w:jc w:val="both"/>
        <w:rPr>
          <w:strike/>
        </w:rPr>
      </w:pPr>
      <w:r>
        <w:t xml:space="preserve">Wykonawca zobowiązany jest do przedstawienia Zamawiającemu w terminie 21 dni od dnia zawarcia umowy kopii, potwierdzonej za zgodność z oryginałem, zawartej umowy o pracę. Przy czym na kopii </w:t>
      </w:r>
      <w:r>
        <w:lastRenderedPageBreak/>
        <w:t xml:space="preserve">Wykonawca może pozostawić tylko te informacje, które mają znaczenie dla Zamawiającego tj. imię </w:t>
      </w:r>
      <w:r>
        <w:br/>
        <w:t>i nazwisko, pesel, okres obowiązywania umowy, wymiar etatu.</w:t>
      </w:r>
    </w:p>
    <w:p w:rsidR="00E5557E" w:rsidRDefault="000C6CFD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dopuszcza się zmianę osoby wykonującej przedmiot zamówienia, z zastrzeżeniem wymagań określonych w SIWZ wymaganych w warunku udziału w postępowaniu dla sprawowania funkcji kierownika OPI lub MT ; w przypadku wypowiedzenia lub rozwiązania umowy z osobą biorącą udział w realizacji zamówienia, Wykonawca jest zobowiązany do powiadomienia Zamawiającego o tym fakcie w terminie 3 dni od dnia rozwiązania umowy, a następnie w terminie 14 dni od dnia w/w powiadomienia Wykonawca zobowiązany jest do zatrudnienia kolejnej osoby i przedstawienia </w:t>
      </w:r>
      <w:r>
        <w:br/>
        <w:t>w terminie 21 dni od zatrudnienia odpowiednich dokumentów potwierdzających spełnienie tego wymogu;</w:t>
      </w:r>
    </w:p>
    <w:p w:rsidR="00E5557E" w:rsidRDefault="000C6CFD">
      <w:pPr>
        <w:pStyle w:val="Akapitzlist"/>
        <w:numPr>
          <w:ilvl w:val="0"/>
          <w:numId w:val="4"/>
        </w:numPr>
        <w:spacing w:after="0"/>
        <w:ind w:left="567" w:hanging="283"/>
        <w:jc w:val="both"/>
      </w:pPr>
      <w:r>
        <w:t xml:space="preserve">w przypadku niezatrudnienia przez Wykonawcę w sposób nieprzerwany wymaganej osoby przy realizacji zamówienia, Wykonawca będzie zobowiązany do zapłacenia kary umownej, której wysokość i sposób naliczenia zostały opisane w </w:t>
      </w:r>
      <w:r>
        <w:rPr>
          <w:color w:val="000000"/>
        </w:rPr>
        <w:t>§7  ust. 1 pkt. 5.</w:t>
      </w:r>
      <w:r>
        <w:t xml:space="preserve"> </w:t>
      </w:r>
    </w:p>
    <w:p w:rsidR="00E5557E" w:rsidRDefault="000C6CFD">
      <w:pPr>
        <w:ind w:left="709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17. Wykonawca ma obowiązek wykonywać obowiązki informacyjne dotyczące źródeł dofinansowania projektu, czyli m.in. umieścić w miejscu realizacji plakat informacyjny przekazany przez Zamawiającego oraz stosować na dokumentacji wskazane </w:t>
      </w:r>
      <w:proofErr w:type="spellStart"/>
      <w:r>
        <w:rPr>
          <w:rFonts w:ascii="Calibri" w:hAnsi="Calibri"/>
          <w:sz w:val="22"/>
          <w:szCs w:val="22"/>
        </w:rPr>
        <w:t>ologowanie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E5557E" w:rsidRDefault="00E5557E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0C6CFD">
      <w:pPr>
        <w:widowControl/>
        <w:suppressAutoHyphens/>
        <w:spacing w:line="276" w:lineRule="auto"/>
        <w:ind w:left="2832" w:firstLine="7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§3 Termin realizacji zamówienia</w:t>
      </w:r>
    </w:p>
    <w:p w:rsidR="00E5557E" w:rsidRDefault="000C6CFD">
      <w:pPr>
        <w:pStyle w:val="Akapitzlist"/>
        <w:ind w:left="0" w:firstLine="426"/>
        <w:jc w:val="both"/>
      </w:pPr>
      <w:r>
        <w:rPr>
          <w:b/>
          <w:bCs/>
          <w:u w:val="single"/>
        </w:rPr>
        <w:t>CZĘŚĆ I, II postępowania</w:t>
      </w:r>
      <w:r>
        <w:rPr>
          <w:u w:val="single"/>
        </w:rPr>
        <w:t xml:space="preserve"> </w:t>
      </w:r>
      <w:r>
        <w:t xml:space="preserve"> </w:t>
      </w:r>
    </w:p>
    <w:p w:rsidR="00E5557E" w:rsidRDefault="000C6CFD">
      <w:pPr>
        <w:pStyle w:val="Akapitzlist"/>
        <w:numPr>
          <w:ilvl w:val="0"/>
          <w:numId w:val="12"/>
        </w:numPr>
        <w:ind w:left="426"/>
        <w:jc w:val="both"/>
      </w:pPr>
      <w:r>
        <w:t xml:space="preserve">Zamawiający wymaga realizacji zamówienia w terminie od 01.11.2019 r. do 30.04.2022r., </w:t>
      </w:r>
      <w:r>
        <w:br/>
        <w:t xml:space="preserve">z zastrzeżeniem możliwości przesunięcia okresu realizacji Zamówienia. Zamówienie będzie realizowane na terenie powiatu tucholskiego, w gminach wskazanych przez Wykonawcę w treści złożonej oferty. OPI funkcjonuje zgodnie z zał. 1 do Zapytania ofertowego. </w:t>
      </w:r>
    </w:p>
    <w:p w:rsidR="00E5557E" w:rsidRDefault="000C6CFD">
      <w:pPr>
        <w:suppressAutoHyphens/>
        <w:spacing w:line="276" w:lineRule="auto"/>
        <w:ind w:left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Każdy OPI będzie funkcjonował przez 40 godzin zegarowych tygodniowo, w dni powszednie ma funkcjonować w zakresie godzinowym od 7.30 do 16.30 a w soboty w zakresie od 8.00 do 14.00 przy czym OPI funkcjonuje przynajmniej jedną sobotę w miesiącu. Wymiar terapii przypadający na jednego uczestnika wynosi 40 godzin tygodniowo. Wyłącza się święta i dni wolne od pracy. </w:t>
      </w:r>
    </w:p>
    <w:p w:rsidR="00E5557E" w:rsidRDefault="00E5557E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557E" w:rsidRDefault="000C6CFD">
      <w:pPr>
        <w:suppressAutoHyphens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CZĘŚĆ III postępowania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5557E" w:rsidRDefault="000C6CFD">
      <w:pPr>
        <w:suppressAutoHyphens/>
        <w:spacing w:line="276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 skład III części Zamówienia wchodzi funkcjonowanie OPI oraz MT.</w:t>
      </w:r>
    </w:p>
    <w:p w:rsidR="00E5557E" w:rsidRDefault="000C6CFD">
      <w:pPr>
        <w:suppressAutoHyphens/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Wymagania związane z funkcjonowaniem OPI</w:t>
      </w:r>
      <w:r>
        <w:rPr>
          <w:rFonts w:ascii="Calibri" w:eastAsia="Calibri" w:hAnsi="Calibri" w:cs="Calibri"/>
          <w:sz w:val="22"/>
          <w:szCs w:val="22"/>
        </w:rPr>
        <w:t xml:space="preserve">: Zamawiający wymaga realizacji zamówienia w terminie od 01.11.2019 r. do 30.04.2022 r., z zastrzeżeniem możliwości przesunięcia okresu realizacji Zamówienia.  Zamówienie będzie realizowane na terenie powiatu tucholskiego, w gminach wskazanych przez Wykonawcę w treści złożonej oferty. Każdy OPI będzie funkcjonował przez 40 godzin zegarowych tygodniowo, w dni powszednie ma funkcjonować w zakresie godzinowym od 7.30 do 16.30 a w soboty w zakresie od 8.00 do 14.00 przy czym OPI funkcjonuje przynajmniej jedną sobotę w miesiącu. Wymiar terapii przypadający na jednego uczestnika wynosi 40 godzin tygodniowo. Wyłącza się święta i dni wolne od pracy. </w:t>
      </w:r>
    </w:p>
    <w:p w:rsidR="00E5557E" w:rsidRDefault="000C6CFD">
      <w:pPr>
        <w:suppressAutoHyphens/>
        <w:spacing w:line="276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Wykonawca wymaga aby Mieszkanie Treningowe prowadzone było w powiązaniu z Otwartym Punktem Integracji. </w:t>
      </w:r>
    </w:p>
    <w:p w:rsidR="00E5557E" w:rsidRDefault="00E5557E">
      <w:pPr>
        <w:suppressAutoHyphens/>
        <w:spacing w:line="276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0C6CFD">
      <w:pPr>
        <w:suppressAutoHyphens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Wymagania związane z funkcjonowaniem MT:</w:t>
      </w:r>
      <w:r>
        <w:rPr>
          <w:rFonts w:ascii="Calibri" w:eastAsia="Calibri" w:hAnsi="Calibri" w:cs="Calibri"/>
          <w:sz w:val="22"/>
          <w:szCs w:val="22"/>
        </w:rPr>
        <w:t xml:space="preserve"> Zamawiający wymaga realizacji zamówienia w terminie 01.01.2020 r. do 30.04.2022r. z zastrzeżeniem możliwości przesunięcia okresu świadczenia usługi. Zamówienie będzie realizowane na terenie powiatu tucholskiego, w gminie wskazanej przez Wykonawcę w ofercie, na terenie której prowadzone będzie powiązany z Mieszkaniem Treningowym Otwarty Punkt Integracji. </w:t>
      </w:r>
    </w:p>
    <w:p w:rsidR="00E5557E" w:rsidRDefault="000C6CFD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    Mieszkanie Treningowe funkcjonować będzie 24 godziny na dobę przez 7 dni w tygodniu.</w:t>
      </w:r>
      <w:r>
        <w:rPr>
          <w:rStyle w:val="Odwoanieprzypisudolnego"/>
        </w:rPr>
        <w:footnoteReference w:id="3"/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5557E" w:rsidRDefault="000C6CFD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Wykonawca, którego oferta zostanie wybrana jako najkorzystniejsza w postępowaniu w ramach Części nr III zobowiązany będzie przed przystąpieniem do realizacji usługi prowadzenia MT przedstawić Zamawiającemu dokument, potwierdzający gotowość mieszkania do świadczenia w nim usług w ramach przedmiotu zamówienia - np. decyzję dopuszczającą do użytkowania wydaną przez właściwy inspektorat budowlany. Nieprzedstawienie odpowiedniego dokumentu będzie poczytywane jako nienależyte wykonanie zobowiązań wynikających z umowy i będzie stanowiło podstawę do naliczania kar umownych.</w:t>
      </w:r>
    </w:p>
    <w:p w:rsidR="00E5557E" w:rsidRDefault="00E5557E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557E" w:rsidRDefault="000C6CFD">
      <w:pPr>
        <w:widowControl/>
        <w:suppressAutoHyphens/>
        <w:spacing w:line="276" w:lineRule="auto"/>
        <w:ind w:left="2124" w:firstLine="7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§4 Dokumentacja prowadzona przez Wykonawcę</w:t>
      </w:r>
    </w:p>
    <w:p w:rsidR="00E5557E" w:rsidRDefault="00E5557E">
      <w:pPr>
        <w:widowControl/>
        <w:suppressAutoHyphens/>
        <w:spacing w:line="276" w:lineRule="auto"/>
        <w:ind w:left="2124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E5557E" w:rsidRDefault="000C6CFD">
      <w:pPr>
        <w:widowControl/>
        <w:numPr>
          <w:ilvl w:val="0"/>
          <w:numId w:val="20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prowadzący Otwarte Punkty Integracji i MT jest zobowiązany do prowadzenia  dokumentacji merytorycznej zgodnie ze wzorami określonymi i przekazanymi przez Zamawiającego. Zamawiający przekaże Wykonawcy wzory dokumentacji przed realizacją. </w:t>
      </w:r>
    </w:p>
    <w:p w:rsidR="00E5557E" w:rsidRDefault="000C6CFD">
      <w:pPr>
        <w:widowControl/>
        <w:numPr>
          <w:ilvl w:val="0"/>
          <w:numId w:val="20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do przedstawienia prowadzonej dokumentacji merytorycznej Zamawiającemu na każde wezwanie. </w:t>
      </w:r>
    </w:p>
    <w:p w:rsidR="00E5557E" w:rsidRDefault="00E5557E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0C6CFD">
      <w:pPr>
        <w:widowControl/>
        <w:suppressAutoHyphens/>
        <w:spacing w:line="276" w:lineRule="auto"/>
        <w:ind w:left="2832" w:firstLine="7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§5 Wynagrodzenie Wykonawcy</w:t>
      </w:r>
    </w:p>
    <w:p w:rsidR="00E5557E" w:rsidRDefault="00E5557E">
      <w:pPr>
        <w:widowControl/>
        <w:suppressAutoHyphens/>
        <w:spacing w:line="276" w:lineRule="auto"/>
        <w:ind w:left="2832" w:firstLine="708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0C6CFD">
      <w:pPr>
        <w:widowControl/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tytułu wykonania przedmiotu umowy Zamawiający zapłaci Wykonawcy:</w:t>
      </w:r>
    </w:p>
    <w:p w:rsidR="00E5557E" w:rsidRDefault="000C6CFD">
      <w:pPr>
        <w:widowControl/>
        <w:tabs>
          <w:tab w:val="left" w:pos="170"/>
        </w:tabs>
        <w:suppressAutoHyphens/>
        <w:spacing w:line="276" w:lineRule="auto"/>
        <w:ind w:left="57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Za zapewnienie i prowadzenie OPI  w ................................... wynagrodzenie łączne w wysokości ............................ złotych brutto, tj. w wysokości …………………..złotych brutto miesięcznie x 32 miesiące.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E5557E" w:rsidRDefault="000C6CFD">
      <w:pPr>
        <w:widowControl/>
        <w:tabs>
          <w:tab w:val="left" w:pos="170"/>
        </w:tabs>
        <w:suppressAutoHyphens/>
        <w:spacing w:line="276" w:lineRule="auto"/>
        <w:ind w:left="57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Za zapewnienie i prowadzenie MT w ........................... wynagrodzenie łączne w wysokości ........................... złotych brutto, tj. w wysokości …………………..złotych brutto miesięcznie x 29 miesięcy</w:t>
      </w:r>
      <w:r>
        <w:rPr>
          <w:rStyle w:val="Odwoanieprzypisudolnego"/>
          <w:rFonts w:ascii="Calibri" w:hAnsi="Calibri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</w:p>
    <w:p w:rsidR="00E5557E" w:rsidRDefault="000C6CFD">
      <w:pPr>
        <w:widowControl/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Wynagrodzenie będzie wypłacane w okresach miesięcznych z dołu po miesiącu realizacji usługi. Zamawiający dopuszcza wypłatę wynagrodzenia z inną częstotliwością, z zastrzeżeniem że okres za jaki wypłacane jest wynagrodzenie nie może być krótszy niż miesiąc.</w:t>
      </w:r>
    </w:p>
    <w:p w:rsidR="00E5557E" w:rsidRDefault="000C6CFD">
      <w:pPr>
        <w:widowControl/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zapłaci Wykonawcy wynagrodzenie za rzeczywiste wykorzystanie tj. w przypadku, w którym z usługi korzystało będzie mniej niż 5 osób/mniej niż 4 osoby</w:t>
      </w:r>
      <w:r>
        <w:rPr>
          <w:rStyle w:val="Odwoanieprzypisudolnego"/>
          <w:rFonts w:ascii="Calibri" w:hAnsi="Calibri"/>
          <w:sz w:val="22"/>
          <w:szCs w:val="22"/>
        </w:rPr>
        <w:footnoteReference w:id="6"/>
      </w:r>
      <w:r>
        <w:rPr>
          <w:rFonts w:ascii="Calibri" w:eastAsia="Calibri" w:hAnsi="Calibri" w:cs="Calibri"/>
          <w:sz w:val="22"/>
          <w:szCs w:val="22"/>
        </w:rPr>
        <w:t xml:space="preserve">. Zamawiający zapłaci Wykonawcy kwotę </w:t>
      </w:r>
      <w:r>
        <w:rPr>
          <w:rFonts w:ascii="Calibri" w:eastAsia="Calibri" w:hAnsi="Calibri" w:cs="Calibri"/>
          <w:sz w:val="22"/>
          <w:szCs w:val="22"/>
        </w:rPr>
        <w:br/>
        <w:t>w przeliczeniu na osoby faktycznie korzystające z wykorzystaniem stawki osobowej określonej przez Wykonawcę w treści oferty.</w:t>
      </w:r>
    </w:p>
    <w:p w:rsidR="00E5557E" w:rsidRDefault="000C6CFD">
      <w:pPr>
        <w:widowControl/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Przez brak uczestnika, wskazany w ust. 2 rozumie się:</w:t>
      </w:r>
    </w:p>
    <w:p w:rsidR="00E5557E" w:rsidRDefault="000C6CFD">
      <w:pPr>
        <w:widowControl/>
        <w:suppressAutoHyphens/>
        <w:spacing w:line="276" w:lineRule="auto"/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mniejszą niż liczba miejsc w OPI/MT uczestników wskazanych przez PCPR;</w:t>
      </w:r>
    </w:p>
    <w:p w:rsidR="00E5557E" w:rsidRDefault="000C6CFD">
      <w:pPr>
        <w:widowControl/>
        <w:suppressAutoHyphens/>
        <w:spacing w:line="276" w:lineRule="auto"/>
        <w:ind w:left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ciągłą nieobecność uczestnika przekraczającą 30 dni kalendarzowych, z zastrzeżeniem że potrącenie następuję od 31 dnia ciągłej nieobecności.</w:t>
      </w:r>
    </w:p>
    <w:p w:rsidR="00E5557E" w:rsidRDefault="000C6CFD">
      <w:pPr>
        <w:widowControl/>
        <w:suppressAutoHyphens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 Wynagrodzenie, o którym mowa w ust.1 zostaje pomniejszone w przypadkach określonych w ust. 4 w następujący sposób: kwotę miesięczną, określoną w ust.1 dzieli się przez liczbę uczestników, a następnie przez liczbę dni w miesiącu. Tak otrzymaną kwotę mnoży się przez liczbę dni nieobecności uczestnika. Następnie tę kwotę odejmuje się od kwoty przysługującej za dany miesiąc kalendarzowy.</w:t>
      </w:r>
    </w:p>
    <w:p w:rsidR="00E5557E" w:rsidRDefault="000C6CFD">
      <w:pPr>
        <w:widowControl/>
        <w:suppressAutoHyphens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Zamawiający przekaże wynagrodzenie Wykonawcy na jego rachunek bankowy o numerze: …………………………………………………………. w terminie 30 dni od dnia przedłożenia przez Wykonawcę prawidłowo wystawionej faktury VAT.</w:t>
      </w:r>
    </w:p>
    <w:p w:rsidR="00E5557E" w:rsidRDefault="000C6CFD">
      <w:pPr>
        <w:widowControl/>
        <w:numPr>
          <w:ilvl w:val="0"/>
          <w:numId w:val="8"/>
        </w:numPr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Faktury VAT będą wystawiane na: Zamawiającego.</w:t>
      </w:r>
    </w:p>
    <w:p w:rsidR="00E5557E" w:rsidRDefault="000C6CFD">
      <w:pPr>
        <w:widowControl/>
        <w:numPr>
          <w:ilvl w:val="0"/>
          <w:numId w:val="8"/>
        </w:numPr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lastRenderedPageBreak/>
        <w:t>Odbiorcą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faktury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będzie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Zamawiający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E5557E" w:rsidRDefault="000C6CFD">
      <w:pPr>
        <w:widowControl/>
        <w:numPr>
          <w:ilvl w:val="0"/>
          <w:numId w:val="8"/>
        </w:numPr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Faktura VAT  powinna być przesyłane na adres Zamawiającego: Kujawsko-Pomorski Ośrodek Doradztwa Rolniczego w Minikowie, 89-122 Minikowo.</w:t>
      </w:r>
    </w:p>
    <w:p w:rsidR="00E5557E" w:rsidRDefault="000C6CFD">
      <w:pPr>
        <w:widowControl/>
        <w:numPr>
          <w:ilvl w:val="0"/>
          <w:numId w:val="8"/>
        </w:numPr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Strony ustalają, że wynagrodzenie określone w ust. 1 wyczerpuje całkowicie zobowiązania Zamawiającego wobec Wykonawcy z tytułu realizacji niniejszej umowy.</w:t>
      </w:r>
    </w:p>
    <w:p w:rsidR="00E5557E" w:rsidRDefault="000C6CFD">
      <w:pPr>
        <w:widowControl/>
        <w:numPr>
          <w:ilvl w:val="0"/>
          <w:numId w:val="8"/>
        </w:numPr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Warunkiem dokonania zapłaty wynagrodzenia w terminie wskazanym w ust. 1 będzie dostępność środków finansowych na rachunku bankowym projektu partnerskiego, pn. „Samodzielnie (nie samemu) – wspieranie osób z niepełnosprawnością w powiecie tucholskim”. Brak środków i wynikłe z tego ewentualne opóźnienia nie mogą stanowić podstawy do żądania przez Zamawiającego od Wykonawcy odsetek za zwłokę lub innego rodzaju rekompensaty</w:t>
      </w:r>
    </w:p>
    <w:p w:rsidR="00E5557E" w:rsidRDefault="000C6CFD">
      <w:pPr>
        <w:widowControl/>
        <w:numPr>
          <w:ilvl w:val="0"/>
          <w:numId w:val="8"/>
        </w:numPr>
        <w:suppressAutoHyphens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Za dzień dokonania zapłaty strony uznają dzień, w którym zostanie obciążony rachunek bankowy Zamawiającego.</w:t>
      </w:r>
    </w:p>
    <w:p w:rsidR="00E5557E" w:rsidRDefault="00E5557E">
      <w:pPr>
        <w:widowControl/>
        <w:suppressAutoHyphens/>
        <w:spacing w:line="276" w:lineRule="auto"/>
        <w:ind w:left="2832" w:firstLine="708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0C6CFD">
      <w:pPr>
        <w:widowControl/>
        <w:suppressAutoHyphens/>
        <w:spacing w:line="276" w:lineRule="auto"/>
        <w:ind w:left="2832" w:firstLine="7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6 Przetwarzanie danych osobowych</w:t>
      </w:r>
    </w:p>
    <w:p w:rsidR="00E5557E" w:rsidRDefault="00E5557E">
      <w:pPr>
        <w:widowControl/>
        <w:suppressAutoHyphens/>
        <w:spacing w:line="276" w:lineRule="auto"/>
        <w:ind w:left="2832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E5557E" w:rsidRDefault="000C6CFD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strike/>
          <w:color w:val="0070C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Strony umowy ustalają, że przy wykonywaniu przedmiotowego zlecenia Wykonawca będzie przetwarzał dane osobowe uczestników projektu, do czego Zamawiający upoważni go odrębną Umową powierzenia.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</w:p>
    <w:p w:rsidR="00E5557E" w:rsidRDefault="00E5557E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557E" w:rsidRDefault="000C6CFD">
      <w:pPr>
        <w:spacing w:line="360" w:lineRule="auto"/>
        <w:ind w:left="398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§ 7 </w:t>
      </w:r>
      <w:r>
        <w:rPr>
          <w:rFonts w:ascii="Calibri" w:hAnsi="Calibri"/>
          <w:b/>
          <w:sz w:val="22"/>
          <w:szCs w:val="22"/>
        </w:rPr>
        <w:t>Prawa autorskie</w:t>
      </w:r>
    </w:p>
    <w:p w:rsidR="00E5557E" w:rsidRDefault="000C6CFD">
      <w:pPr>
        <w:widowControl/>
        <w:numPr>
          <w:ilvl w:val="1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zuje si</w:t>
      </w:r>
      <w:r>
        <w:rPr>
          <w:rFonts w:ascii="Calibri" w:eastAsia="TimesNewRoman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, że wykonuj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 umow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b</w:t>
      </w:r>
      <w:r>
        <w:rPr>
          <w:rFonts w:ascii="Calibri" w:eastAsia="TimesNewRoman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dzie przestrzegał przepisów ustawy z dnia 4 lutego 1994 r. o prawie autorskim i prawach pokrewnych (Dz. U. z 2018 poz. 1191 z późn.zm.). </w:t>
      </w:r>
    </w:p>
    <w:p w:rsidR="00E5557E" w:rsidRDefault="000C6CFD">
      <w:pPr>
        <w:widowControl/>
        <w:numPr>
          <w:ilvl w:val="1"/>
          <w:numId w:val="13"/>
        </w:numPr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>
        <w:rPr>
          <w:rFonts w:ascii="Calibri" w:hAnsi="Calibri"/>
          <w:bCs/>
          <w:sz w:val="22"/>
          <w:szCs w:val="22"/>
        </w:rPr>
        <w:t>.</w:t>
      </w:r>
    </w:p>
    <w:p w:rsidR="00E5557E" w:rsidRDefault="000C6CFD">
      <w:pPr>
        <w:widowControl/>
        <w:numPr>
          <w:ilvl w:val="1"/>
          <w:numId w:val="13"/>
        </w:numPr>
        <w:tabs>
          <w:tab w:val="left" w:pos="426"/>
          <w:tab w:val="left" w:pos="851"/>
          <w:tab w:val="left" w:pos="1800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Cało</w:t>
      </w:r>
      <w:r>
        <w:rPr>
          <w:rFonts w:ascii="Calibri" w:eastAsia="TimesNewRoman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maj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tkowych praw autorskich do wyników prac przygotowanych przez Wykonawc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w ramach czynności związanych z wykonywaniem umowy, przechodzi na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po protokolarnym odbiorze prac, w ramach wynagrodzenia, okre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lonego w § 5 ust. 1, bez ograniczeń, co do terytorium, czasu, liczby egzemplarzy, w tym w zakresie poniższych pól eksploatacji:</w:t>
      </w:r>
    </w:p>
    <w:p w:rsidR="00E5557E" w:rsidRDefault="000C6CFD">
      <w:pPr>
        <w:widowControl/>
        <w:numPr>
          <w:ilvl w:val="0"/>
          <w:numId w:val="18"/>
        </w:numPr>
        <w:tabs>
          <w:tab w:val="left" w:pos="851"/>
        </w:tabs>
        <w:ind w:left="1353"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utrwalanie, kopiowanie, wprowadzanie do pamięci komputerów i serwerów sieci komputerowych;</w:t>
      </w:r>
    </w:p>
    <w:p w:rsidR="00E5557E" w:rsidRDefault="000C6CFD">
      <w:pPr>
        <w:widowControl/>
        <w:numPr>
          <w:ilvl w:val="0"/>
          <w:numId w:val="18"/>
        </w:numPr>
        <w:tabs>
          <w:tab w:val="left" w:pos="851"/>
        </w:tabs>
        <w:ind w:left="1353"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wystawianie lub publiczną prezentację na ekranie, w tym podczas seminariów i konferencji;</w:t>
      </w:r>
    </w:p>
    <w:p w:rsidR="00E5557E" w:rsidRDefault="000C6CFD">
      <w:pPr>
        <w:widowControl/>
        <w:numPr>
          <w:ilvl w:val="0"/>
          <w:numId w:val="18"/>
        </w:numPr>
        <w:tabs>
          <w:tab w:val="left" w:pos="851"/>
        </w:tabs>
        <w:ind w:left="851" w:hanging="2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wykorzystywanie w materiałach wydawniczych oraz we wszelkiego rodzaju mediach audio wizualnych i komputerowych;</w:t>
      </w:r>
    </w:p>
    <w:p w:rsidR="00E5557E" w:rsidRDefault="000C6CFD">
      <w:pPr>
        <w:widowControl/>
        <w:numPr>
          <w:ilvl w:val="0"/>
          <w:numId w:val="18"/>
        </w:numPr>
        <w:tabs>
          <w:tab w:val="left" w:pos="851"/>
        </w:tabs>
        <w:ind w:left="1276"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zwielokrotnienie poprzez wydruk lub nagranie na nośniku magnetycznym </w:t>
      </w:r>
      <w:r>
        <w:rPr>
          <w:rFonts w:ascii="Calibri" w:hAnsi="Calibri"/>
          <w:sz w:val="22"/>
          <w:szCs w:val="22"/>
        </w:rPr>
        <w:br/>
        <w:t>w postaci elektronicznej;</w:t>
      </w:r>
    </w:p>
    <w:p w:rsidR="00E5557E" w:rsidRDefault="000C6CFD">
      <w:pPr>
        <w:widowControl/>
        <w:numPr>
          <w:ilvl w:val="0"/>
          <w:numId w:val="18"/>
        </w:numPr>
        <w:tabs>
          <w:tab w:val="left" w:pos="851"/>
        </w:tabs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wprowadzenie do obrotu;</w:t>
      </w:r>
    </w:p>
    <w:p w:rsidR="00E5557E" w:rsidRDefault="000C6CFD">
      <w:pPr>
        <w:widowControl/>
        <w:numPr>
          <w:ilvl w:val="0"/>
          <w:numId w:val="18"/>
        </w:numPr>
        <w:tabs>
          <w:tab w:val="left" w:pos="851"/>
        </w:tabs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nieodpłatne udostępnienie zwielokrotnionych egzemplarzy;</w:t>
      </w:r>
    </w:p>
    <w:p w:rsidR="00E5557E" w:rsidRDefault="000C6CFD">
      <w:pPr>
        <w:widowControl/>
        <w:numPr>
          <w:ilvl w:val="0"/>
          <w:numId w:val="18"/>
        </w:numPr>
        <w:tabs>
          <w:tab w:val="left" w:pos="851"/>
        </w:tabs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:rsidR="00E5557E" w:rsidRDefault="000C6CFD">
      <w:pPr>
        <w:widowControl/>
        <w:numPr>
          <w:ilvl w:val="0"/>
          <w:numId w:val="18"/>
        </w:numPr>
        <w:tabs>
          <w:tab w:val="left" w:pos="851"/>
        </w:tabs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wprowadzenie w całości lub w części do sieci komputerowej Internet w sposób umożliwiający transmisję odbiorczą przez zainteresowanego użytkownika łącznie z utrwaleniem w pamięci w oryginalnej (polskiej) wersji językowej;</w:t>
      </w:r>
    </w:p>
    <w:p w:rsidR="00E5557E" w:rsidRDefault="000C6CFD">
      <w:pPr>
        <w:widowControl/>
        <w:numPr>
          <w:ilvl w:val="0"/>
          <w:numId w:val="18"/>
        </w:numPr>
        <w:tabs>
          <w:tab w:val="left" w:pos="851"/>
        </w:tabs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publikacje i rozpowszechnianie w całości lub w części za pomocą wizji i fonii przewodowej albo bezprzewodowej przez stację naziemną.</w:t>
      </w:r>
    </w:p>
    <w:p w:rsidR="00E5557E" w:rsidRDefault="00E5557E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5557E" w:rsidRDefault="000C6CFD">
      <w:pPr>
        <w:widowControl/>
        <w:suppressAutoHyphens/>
        <w:spacing w:line="276" w:lineRule="auto"/>
        <w:ind w:left="3540" w:firstLine="7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§8  Kary umowne</w:t>
      </w:r>
    </w:p>
    <w:p w:rsidR="00E5557E" w:rsidRDefault="00E5557E">
      <w:pPr>
        <w:widowControl/>
        <w:suppressAutoHyphens/>
        <w:spacing w:line="276" w:lineRule="auto"/>
        <w:ind w:left="3540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E5557E" w:rsidRDefault="000C6CFD">
      <w:pPr>
        <w:widowControl/>
        <w:numPr>
          <w:ilvl w:val="0"/>
          <w:numId w:val="10"/>
        </w:numPr>
        <w:ind w:left="426" w:hanging="426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może żądać od Wykonawcy kar umownych w następujących przypadkach: </w:t>
      </w:r>
    </w:p>
    <w:p w:rsidR="00E5557E" w:rsidRDefault="000C6CFD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eastAsia="Times New Roman" w:cs="Times New Roman"/>
          <w:color w:val="000000"/>
        </w:rPr>
      </w:pPr>
      <w:r>
        <w:rPr>
          <w:iCs/>
          <w:color w:val="000000"/>
        </w:rPr>
        <w:lastRenderedPageBreak/>
        <w:t>odstąpienia od umowy w całości przez którąkolwiek ze Stron z przyczyn leżących po stronie Wykonawcy</w:t>
      </w:r>
      <w:r>
        <w:rPr>
          <w:color w:val="000000"/>
        </w:rPr>
        <w:t xml:space="preserve"> - w wysokości  30 % miesięcznej kwoty wynagrodzenia brutto wskazanej w § 5 ust. 1 umowy;</w:t>
      </w:r>
    </w:p>
    <w:p w:rsidR="00E5557E" w:rsidRDefault="000C6CFD">
      <w:pPr>
        <w:widowControl/>
        <w:numPr>
          <w:ilvl w:val="0"/>
          <w:numId w:val="2"/>
        </w:numP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zwłokę w rozpoczęciu świadczenia usług, </w:t>
      </w:r>
      <w:r>
        <w:rPr>
          <w:rFonts w:ascii="Calibri" w:eastAsia="Calibri" w:hAnsi="Calibri" w:cs="Calibri"/>
          <w:iCs/>
          <w:color w:val="000000"/>
          <w:sz w:val="22"/>
          <w:szCs w:val="22"/>
        </w:rPr>
        <w:t>z przyczyn leżących po stronie Wykonawcy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wysokości  10 % miesięcznej kwoty wynagrodzenia brutto wskazanej w § 5 ust. 1 umowy za każdy dzień zwłoki;</w:t>
      </w:r>
    </w:p>
    <w:p w:rsidR="00E5557E" w:rsidRDefault="000C6CFD">
      <w:pPr>
        <w:widowControl/>
        <w:numPr>
          <w:ilvl w:val="0"/>
          <w:numId w:val="2"/>
        </w:numP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realizację usługi niezgodnie z wymaganiami Zamawiającego, o których mowa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załączniku nr 1 do </w:t>
      </w:r>
      <w:r>
        <w:rPr>
          <w:rFonts w:ascii="Calibri" w:eastAsia="Calibri" w:hAnsi="Calibri" w:cs="Calibri"/>
          <w:sz w:val="22"/>
          <w:szCs w:val="22"/>
        </w:rPr>
        <w:t>Zapytania ofertowego bez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zgody Zamawiającego – w wysokości  10% miesięcznej kwoty wynagrodzenia brutto określonego w § 5 ust. 1 umowy za każdy przypadek niezgodnego wykonania usługi;</w:t>
      </w:r>
    </w:p>
    <w:p w:rsidR="00E5557E" w:rsidRDefault="000C6CFD">
      <w:pPr>
        <w:widowControl/>
        <w:numPr>
          <w:ilvl w:val="0"/>
          <w:numId w:val="2"/>
        </w:numP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stwierdzenie rażących zaniedbań w realizacji przedmiotu umowy, w tym w szczególności w przypadku trzykrotnego powtórzenia się nieprawidłowości w świadczeniu usług - w wysokości 20 % miesięcznej kwoty wynagrodzenia brutto wskazanego w § 5 ust. 1 umowy;</w:t>
      </w:r>
    </w:p>
    <w:p w:rsidR="00E5557E" w:rsidRDefault="000C6CFD">
      <w:pPr>
        <w:widowControl/>
        <w:numPr>
          <w:ilvl w:val="0"/>
          <w:numId w:val="2"/>
        </w:numP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niezatrudnienia przez Wykonawcę w sposób nieprzerwany wymaganej osoby przy realizacji zamówienia o której mowa w § 2 ust. 16- w wysokości 25 % miesięcznej kwoty wynagrodzenia brutto wskazanego w § 5 ust. 1 umowy;</w:t>
      </w:r>
    </w:p>
    <w:p w:rsidR="00E5557E" w:rsidRDefault="000C6CFD">
      <w:pPr>
        <w:widowControl/>
        <w:numPr>
          <w:ilvl w:val="0"/>
          <w:numId w:val="2"/>
        </w:numP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stwierdzenia przez Zamawiającego niespełnienia kryterium kwalifikacji personelu  pomimo zadeklarowania przez Wykonawcę jego spełnienia - w wysokości 10% całkowitego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wynagrodzenia brutto określonego w § 5 ust. 1 umowy</w:t>
      </w:r>
      <w:r>
        <w:rPr>
          <w:rStyle w:val="Odwoanieprzypisudolnego"/>
          <w:rFonts w:ascii="Calibri" w:eastAsia="Calibri" w:hAnsi="Calibri" w:cs="Calibri"/>
          <w:color w:val="000000"/>
          <w:sz w:val="22"/>
          <w:szCs w:val="22"/>
        </w:rPr>
        <w:footnoteReference w:id="7"/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E5557E" w:rsidRDefault="000C6CFD">
      <w:pPr>
        <w:widowControl/>
        <w:numPr>
          <w:ilvl w:val="0"/>
          <w:numId w:val="2"/>
        </w:numP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w przypadku stwierdzenia przez Zamawiającego niespełnienia kryterium sposobu zaangażowania personelu stałego OPI i/lub MT  pomimo zadeklarowania przez Wykonawcę jego spełnienia - w wysokości 10% całkowitego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wynagrodzenia brutto określonego w § 5 ust. 1 umowy</w:t>
      </w:r>
      <w:r>
        <w:rPr>
          <w:rStyle w:val="Odwoanieprzypisudolnego"/>
          <w:rFonts w:ascii="Calibri" w:eastAsia="Calibri" w:hAnsi="Calibri" w:cs="Calibri"/>
          <w:color w:val="000000"/>
          <w:sz w:val="22"/>
          <w:szCs w:val="22"/>
        </w:rPr>
        <w:footnoteReference w:id="8"/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E5557E" w:rsidRDefault="000C6CFD">
      <w:pPr>
        <w:widowControl/>
        <w:numPr>
          <w:ilvl w:val="0"/>
          <w:numId w:val="2"/>
        </w:numP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nieprzedstawienia przez Wykonawcę dokumentu potwierdzającego możliwość wykorzystania mieszkania na potrzeby MT w ramach realizacji zamówienia - w wysokości 30% całkowitego wynagrodzenia brutto określonego w § 5 ust. 1 umowy.</w:t>
      </w:r>
    </w:p>
    <w:p w:rsidR="00E5557E" w:rsidRDefault="000C6CFD">
      <w:pPr>
        <w:widowControl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może potrącić naliczone kary umowne ze swoich zobowiązań wobec Wykonawcy, na co przez podpisanie umowy wyraża zgodę Wykonawca.</w:t>
      </w:r>
    </w:p>
    <w:p w:rsidR="00E5557E" w:rsidRDefault="000C6CFD">
      <w:pPr>
        <w:widowControl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przypadku, gdy potrącenie kary umownej z wynagrodzenia Wykonawcy nie będzie możliwe, Wykonawca zobowiązuje się do zapłaty kary umownej w terminie 14 dni roboczych od dnia otrzymania noty obciążeniowej wystawionej przez Zamawiającego.</w:t>
      </w:r>
    </w:p>
    <w:p w:rsidR="00E5557E" w:rsidRDefault="000C6CFD">
      <w:pPr>
        <w:widowControl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nieprawidłowości, uniemożliwiających realizację umowy na zasadach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niej określonych, Zamawiający może od umowy odstąpić z winy Wykonawcy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terminie natychmiastowym ze skutkiem jak w ust. 4.</w:t>
      </w:r>
    </w:p>
    <w:p w:rsidR="00E5557E" w:rsidRDefault="000C6CFD">
      <w:pPr>
        <w:widowControl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Zapłata kar umownych, o których mowa w ust.4 lub 5 winna nastąpić w terminie 14 dni od daty odstąpienia od umowy.</w:t>
      </w:r>
    </w:p>
    <w:p w:rsidR="00E5557E" w:rsidRDefault="000C6CFD">
      <w:pPr>
        <w:widowControl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Strony zastrzegają sobie prawo do dochodzenia odszkodowania w kwotach przekraczających kary umowne na zasadach ogólnych Kodeksu cywilnego.</w:t>
      </w:r>
    </w:p>
    <w:p w:rsidR="00E5557E" w:rsidRDefault="000C6CFD">
      <w:pPr>
        <w:widowControl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nie ponosi odpowiedzialności za zdarzenia, które są niezależne od niego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na zaistnienie których nie ma wpływu.</w:t>
      </w:r>
    </w:p>
    <w:p w:rsidR="00E5557E" w:rsidRDefault="000C6CFD">
      <w:pPr>
        <w:widowControl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Każda zmiana adresu stron wymaga powiadomienia o tym strony drugiej pod rygorem uznania pisma skierowanego pod adres dotychczasowy za doręczone.</w:t>
      </w:r>
    </w:p>
    <w:p w:rsidR="00E5557E" w:rsidRDefault="00E5557E">
      <w:pPr>
        <w:widowControl/>
        <w:tabs>
          <w:tab w:val="left" w:pos="284"/>
        </w:tabs>
        <w:suppressAutoHyphens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5557E" w:rsidRDefault="000C6CFD">
      <w:pPr>
        <w:spacing w:line="360" w:lineRule="auto"/>
        <w:ind w:left="2832" w:firstLine="708"/>
        <w:contextualSpacing/>
        <w:jc w:val="both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§ 9 Prawa Zamawiającego</w:t>
      </w:r>
    </w:p>
    <w:p w:rsidR="00E5557E" w:rsidRDefault="000C6CFD">
      <w:pPr>
        <w:spacing w:line="360" w:lineRule="auto"/>
        <w:ind w:left="397" w:hanging="397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Zamawiający zastrzega sobie prawo do:</w:t>
      </w:r>
    </w:p>
    <w:p w:rsidR="00E5557E" w:rsidRDefault="000C6CFD">
      <w:pPr>
        <w:widowControl/>
        <w:numPr>
          <w:ilvl w:val="0"/>
          <w:numId w:val="23"/>
        </w:numPr>
        <w:spacing w:line="360" w:lineRule="auto"/>
        <w:ind w:left="789" w:hanging="505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dokonywania kontroli przebiegu i sposobu wykonywania przedmiotu umowy;</w:t>
      </w:r>
    </w:p>
    <w:p w:rsidR="00E5557E" w:rsidRDefault="000C6CFD">
      <w:pPr>
        <w:widowControl/>
        <w:numPr>
          <w:ilvl w:val="0"/>
          <w:numId w:val="23"/>
        </w:numPr>
        <w:suppressAutoHyphens/>
        <w:spacing w:line="276" w:lineRule="auto"/>
        <w:ind w:left="789" w:hanging="5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wykorzystania materiałów przekazanych Zamawiającemu przez Wykonawcę</w:t>
      </w:r>
    </w:p>
    <w:p w:rsidR="00E5557E" w:rsidRDefault="00E5557E">
      <w:pPr>
        <w:widowControl/>
        <w:suppressAutoHyphens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0C6CFD">
      <w:pPr>
        <w:widowControl/>
        <w:suppressAutoHyphens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§ 10  Rozwiązanie umowy</w:t>
      </w:r>
    </w:p>
    <w:p w:rsidR="00E5557E" w:rsidRDefault="00E5557E">
      <w:pPr>
        <w:widowControl/>
        <w:suppressAutoHyphens/>
        <w:ind w:left="35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557E" w:rsidRDefault="000C6CFD">
      <w:pPr>
        <w:widowControl/>
        <w:tabs>
          <w:tab w:val="left" w:pos="927"/>
        </w:tabs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może rozwiązać niniejszą umowę w trybie natychmiastowym w przypadku, gdy:</w:t>
      </w:r>
    </w:p>
    <w:p w:rsidR="00E5557E" w:rsidRDefault="000C6CFD">
      <w:pPr>
        <w:pStyle w:val="Akapitzlist"/>
        <w:numPr>
          <w:ilvl w:val="0"/>
          <w:numId w:val="14"/>
        </w:numPr>
        <w:tabs>
          <w:tab w:val="left" w:pos="774"/>
        </w:tabs>
        <w:spacing w:after="0"/>
        <w:ind w:left="993" w:hanging="360"/>
        <w:jc w:val="both"/>
        <w:rPr>
          <w:color w:val="000000"/>
        </w:rPr>
      </w:pPr>
      <w:r>
        <w:rPr>
          <w:color w:val="000000"/>
        </w:rPr>
        <w:t>Wykonawca złoży fałszywe, podrobione lub stwierdzające nieprawdę dokumenty w celu uzyskania zapłaty za wykonaną usługę w ramach niniejszej umowy;</w:t>
      </w:r>
    </w:p>
    <w:p w:rsidR="00E5557E" w:rsidRDefault="000C6CFD">
      <w:pPr>
        <w:pStyle w:val="Akapitzlist"/>
        <w:numPr>
          <w:ilvl w:val="0"/>
          <w:numId w:val="14"/>
        </w:numPr>
        <w:tabs>
          <w:tab w:val="left" w:pos="774"/>
        </w:tabs>
        <w:spacing w:after="0"/>
        <w:ind w:left="993" w:hanging="360"/>
        <w:jc w:val="both"/>
        <w:rPr>
          <w:color w:val="000000"/>
        </w:rPr>
      </w:pPr>
      <w:r>
        <w:rPr>
          <w:color w:val="000000"/>
        </w:rPr>
        <w:t>został złożony wniosek o ogłoszenie upadłości Wykonawcy lub gdy Wykonawcę postawiono w stan likwidacji lub gdy zaczął podlegać zarządowi komisarycznemu lub gdy zawiesił swoją działalność lub stał się podmiotem postępowań o podobnym charakterze;</w:t>
      </w:r>
    </w:p>
    <w:p w:rsidR="00E5557E" w:rsidRDefault="000C6CFD">
      <w:pPr>
        <w:widowControl/>
        <w:numPr>
          <w:ilvl w:val="0"/>
          <w:numId w:val="14"/>
        </w:numPr>
        <w:tabs>
          <w:tab w:val="left" w:pos="774"/>
        </w:tabs>
        <w:suppressAutoHyphens/>
        <w:spacing w:line="276" w:lineRule="auto"/>
        <w:ind w:left="993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nie zrealizował usługi będącej przedmiotem umowy w terminie określonym w umowie, zaprzestał realizacji usługi lub realizuje ją w sposób niezgodny z niniejszą umową.</w:t>
      </w:r>
    </w:p>
    <w:p w:rsidR="00E5557E" w:rsidRDefault="00E5557E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0C6CFD">
      <w:pPr>
        <w:widowControl/>
        <w:suppressAutoHyphens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11  Zmiany umowy</w:t>
      </w:r>
    </w:p>
    <w:p w:rsidR="00E5557E" w:rsidRDefault="000C6CFD">
      <w:pPr>
        <w:widowControl/>
        <w:numPr>
          <w:ilvl w:val="0"/>
          <w:numId w:val="19"/>
        </w:numPr>
        <w:tabs>
          <w:tab w:val="left" w:pos="293"/>
          <w:tab w:val="left" w:pos="720"/>
        </w:tabs>
        <w:suppressAutoHyphens/>
        <w:spacing w:line="276" w:lineRule="auto"/>
        <w:ind w:hanging="360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Zmiany umowy wymagają formy pisemnej pod rygorem nieważności.</w:t>
      </w:r>
    </w:p>
    <w:p w:rsidR="00E5557E" w:rsidRDefault="000C6CFD">
      <w:pPr>
        <w:widowControl/>
        <w:numPr>
          <w:ilvl w:val="0"/>
          <w:numId w:val="19"/>
        </w:numPr>
        <w:tabs>
          <w:tab w:val="left" w:pos="293"/>
          <w:tab w:val="left" w:pos="720"/>
        </w:tabs>
        <w:suppressAutoHyphens/>
        <w:spacing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Strony przewidują możliwość dokonania zmiany zawartej umowy w następujących przypadkach:</w:t>
      </w:r>
    </w:p>
    <w:p w:rsidR="00E5557E" w:rsidRDefault="000C6CF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276" w:lineRule="auto"/>
        <w:ind w:left="851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terminu wykonania przedmiotu umowy:</w:t>
      </w:r>
    </w:p>
    <w:p w:rsidR="00E5557E" w:rsidRDefault="000C6CFD">
      <w:pPr>
        <w:pStyle w:val="Akapitzlist"/>
        <w:numPr>
          <w:ilvl w:val="0"/>
          <w:numId w:val="1"/>
        </w:numPr>
        <w:tabs>
          <w:tab w:val="left" w:pos="720"/>
        </w:tabs>
        <w:spacing w:after="0"/>
        <w:ind w:left="1134" w:hanging="425"/>
        <w:jc w:val="both"/>
      </w:pPr>
      <w:r>
        <w:rPr>
          <w:color w:val="000000"/>
        </w:rPr>
        <w:t xml:space="preserve">polegającego na zmianie terminu realizacji usługi w zakresie terminu </w:t>
      </w:r>
      <w:r>
        <w:t>prowadzenia Otwartego Punktu Integracji czy też Mieszkania Treningowego,</w:t>
      </w:r>
    </w:p>
    <w:p w:rsidR="00E5557E" w:rsidRDefault="000C6CFD">
      <w:pPr>
        <w:pStyle w:val="Akapitzlist"/>
        <w:numPr>
          <w:ilvl w:val="0"/>
          <w:numId w:val="1"/>
        </w:numPr>
        <w:tabs>
          <w:tab w:val="left" w:pos="720"/>
        </w:tabs>
        <w:spacing w:after="0"/>
        <w:ind w:left="1134" w:hanging="425"/>
        <w:jc w:val="both"/>
        <w:rPr>
          <w:color w:val="000000"/>
        </w:rPr>
      </w:pPr>
      <w:r>
        <w:rPr>
          <w:color w:val="000000"/>
        </w:rPr>
        <w:t>polegającego na wystąpieniu siły wyższej uniemożliwiającej terminową realizację zamówienia;</w:t>
      </w:r>
    </w:p>
    <w:p w:rsidR="00E5557E" w:rsidRDefault="000C6CF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276" w:lineRule="auto"/>
        <w:ind w:left="709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zmian przepisów prawnych dotyczących zrealizowania usług, będących przedmiotem umowy;</w:t>
      </w:r>
    </w:p>
    <w:p w:rsidR="00E5557E" w:rsidRDefault="000C6CFD">
      <w:pPr>
        <w:widowControl/>
        <w:numPr>
          <w:ilvl w:val="0"/>
          <w:numId w:val="15"/>
        </w:numPr>
        <w:tabs>
          <w:tab w:val="left" w:pos="720"/>
        </w:tabs>
        <w:suppressAutoHyphens/>
        <w:spacing w:line="276" w:lineRule="auto"/>
        <w:ind w:left="709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zmian składu osobowego kadry realizującej usługi - wyznaczonej przez Wykonawcę w ofercie do realizacji zamówienia:</w:t>
      </w:r>
    </w:p>
    <w:p w:rsidR="00E5557E" w:rsidRDefault="000C6CFD">
      <w:pPr>
        <w:pStyle w:val="Akapitzlist"/>
        <w:numPr>
          <w:ilvl w:val="0"/>
          <w:numId w:val="7"/>
        </w:numPr>
        <w:tabs>
          <w:tab w:val="left" w:pos="720"/>
        </w:tabs>
        <w:spacing w:after="0"/>
        <w:ind w:left="1134" w:hanging="283"/>
        <w:jc w:val="both"/>
        <w:rPr>
          <w:color w:val="000000"/>
        </w:rPr>
      </w:pPr>
      <w:r>
        <w:rPr>
          <w:color w:val="000000"/>
        </w:rPr>
        <w:t>z powodu utraty uprawnień do wykonywania przez daną osobę usług stanowiących przedmiot zamówienia,</w:t>
      </w:r>
    </w:p>
    <w:p w:rsidR="00E5557E" w:rsidRDefault="000C6CFD">
      <w:pPr>
        <w:pStyle w:val="Akapitzlist"/>
        <w:numPr>
          <w:ilvl w:val="0"/>
          <w:numId w:val="7"/>
        </w:numPr>
        <w:tabs>
          <w:tab w:val="left" w:pos="720"/>
        </w:tabs>
        <w:spacing w:after="0"/>
        <w:ind w:left="1134" w:hanging="283"/>
        <w:jc w:val="both"/>
        <w:rPr>
          <w:color w:val="000000"/>
        </w:rPr>
      </w:pPr>
      <w:r>
        <w:rPr>
          <w:color w:val="000000"/>
        </w:rPr>
        <w:t>z powodu ustania stosunku prawnego łączącego Wykonawcę z osobą świadczącą dane usługi niezależnie od przyczyn,</w:t>
      </w:r>
    </w:p>
    <w:p w:rsidR="00E5557E" w:rsidRDefault="000C6CFD">
      <w:pPr>
        <w:pStyle w:val="Akapitzlist"/>
        <w:numPr>
          <w:ilvl w:val="0"/>
          <w:numId w:val="7"/>
        </w:numPr>
        <w:tabs>
          <w:tab w:val="left" w:pos="720"/>
        </w:tabs>
        <w:spacing w:after="0"/>
        <w:ind w:left="1134" w:hanging="283"/>
        <w:jc w:val="both"/>
        <w:rPr>
          <w:color w:val="000000"/>
        </w:rPr>
      </w:pPr>
      <w:r>
        <w:rPr>
          <w:color w:val="000000"/>
        </w:rPr>
        <w:t>z powodu nieprawidłowej realizacji usług przez daną osobę,</w:t>
      </w:r>
    </w:p>
    <w:p w:rsidR="00E5557E" w:rsidRDefault="000C6CFD">
      <w:pPr>
        <w:pStyle w:val="Akapitzlist"/>
        <w:numPr>
          <w:ilvl w:val="0"/>
          <w:numId w:val="7"/>
        </w:numPr>
        <w:tabs>
          <w:tab w:val="left" w:pos="720"/>
        </w:tabs>
        <w:spacing w:after="0"/>
        <w:ind w:left="1134" w:hanging="283"/>
        <w:jc w:val="both"/>
        <w:rPr>
          <w:color w:val="000000"/>
        </w:rPr>
      </w:pPr>
      <w:r>
        <w:rPr>
          <w:color w:val="000000"/>
        </w:rPr>
        <w:t>na uzasadniony wniosek Wykonawcy;</w:t>
      </w:r>
    </w:p>
    <w:p w:rsidR="00E5557E" w:rsidRDefault="000C6CFD">
      <w:pPr>
        <w:widowControl/>
        <w:tabs>
          <w:tab w:val="left" w:pos="720"/>
        </w:tabs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Warunkiem dokonania zmiany w zakresie określonym w ust. 2 pkt 3 jest to, aby zaproponowane nowe osoby do wykonywania danej usługi legitymowały się doświadczeniem i uprawnieniami co najmniej w stopniu odpowiadającym osobie, która będzie zmieniana i która do tej pory świadczyła usługi w ramach przedmiotowej umowy. </w:t>
      </w:r>
    </w:p>
    <w:p w:rsidR="00E5557E" w:rsidRDefault="000C6CFD">
      <w:pPr>
        <w:widowControl/>
        <w:numPr>
          <w:ilvl w:val="0"/>
          <w:numId w:val="1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Warunkiem wprowadzenia zmiany w zakresie określonym w ust. 2 pkt 1, 3 jest wystąpienie okoliczności wskazanych w niniejszych postanowieniach umowy oraz udokumentowanie ich wystąpienia. Obowiązek udokumentowania wystąpienia okoliczności uzasadniających zmianę wykonania przedmiotu umowy ciąży na stronie umowy wnioskującej o wprowadzenie zmiany. Przy czym Zamawiający może przesunąć termin rozpoczęcia funkcjonowania OPI i MT o maksymalnie dwa miesiące bez konieczności udowadniania takiej potrzeby.</w:t>
      </w:r>
    </w:p>
    <w:p w:rsidR="00E5557E" w:rsidRDefault="000C6CFD">
      <w:pPr>
        <w:widowControl/>
        <w:numPr>
          <w:ilvl w:val="0"/>
          <w:numId w:val="1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przewiduje również możliwość zmiany wynagrodzenia Wykonawcy wynikającą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rzeczywistego wykonania zamówienia w stosunku do mniejszej liczby osób niż przewidziane w SIWZ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ofercie złożonej przez Wykonawcę. Wyliczenie wynagrodzenia należnego Wykonawcy nastąpi w oparciu o stawki za osobę wskazane w treści oferty przez Wykonawcę tj. w § 5 ust 5 .</w:t>
      </w:r>
    </w:p>
    <w:p w:rsidR="00E5557E" w:rsidRDefault="000C6CFD">
      <w:pPr>
        <w:widowControl/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:rsidR="00E5557E" w:rsidRDefault="000C6CFD">
      <w:pPr>
        <w:widowControl/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przypadku, o którym mowa w ust. 5, Wykonawca może żądać wyłącznie wynagrodzenia należnego z tytułu wykonania części umowy.</w:t>
      </w:r>
    </w:p>
    <w:p w:rsidR="00E5557E" w:rsidRPr="00ED6C21" w:rsidRDefault="000C6CFD">
      <w:pPr>
        <w:widowControl/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6C21">
        <w:rPr>
          <w:rFonts w:ascii="Calibri" w:eastAsia="Calibri" w:hAnsi="Calibri" w:cs="Calibri"/>
          <w:sz w:val="22"/>
          <w:szCs w:val="22"/>
        </w:rPr>
        <w:lastRenderedPageBreak/>
        <w:t xml:space="preserve">Zamawiający przewiduje możliwość dokonania zmian umowy w stosunku do treści zawartej umowy w przypadkach przewidzianych w Sekcji 6.5.2. pkt 20) Wytycznych do kwalifikowalności. </w:t>
      </w:r>
    </w:p>
    <w:p w:rsidR="00E5557E" w:rsidRDefault="00E5557E">
      <w:pPr>
        <w:widowControl/>
        <w:tabs>
          <w:tab w:val="left" w:pos="284"/>
        </w:tabs>
        <w:suppressAutoHyphens/>
        <w:spacing w:line="276" w:lineRule="auto"/>
        <w:ind w:left="360"/>
        <w:jc w:val="both"/>
        <w:rPr>
          <w:rFonts w:ascii="Calibri" w:eastAsia="Calibri" w:hAnsi="Calibri" w:cs="Calibri"/>
          <w:color w:val="0070C0"/>
          <w:sz w:val="22"/>
          <w:szCs w:val="22"/>
        </w:rPr>
      </w:pPr>
    </w:p>
    <w:p w:rsidR="00E5557E" w:rsidRDefault="00E5557E">
      <w:pPr>
        <w:widowControl/>
        <w:tabs>
          <w:tab w:val="left" w:pos="284"/>
        </w:tabs>
        <w:suppressAutoHyphens/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5557E" w:rsidRDefault="000C6CFD">
      <w:pPr>
        <w:widowControl/>
        <w:suppressAutoHyphens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12  Postanowienia końcowe</w:t>
      </w:r>
    </w:p>
    <w:p w:rsidR="00E5557E" w:rsidRDefault="000C6CFD">
      <w:pPr>
        <w:widowControl/>
        <w:numPr>
          <w:ilvl w:val="0"/>
          <w:numId w:val="17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Osobą wyznaczoną przez Zamawiającego do kontaktów roboczych i sprawowania nadzoru nad wykonywaniem przedmiotu umowy jest pani Justyna Lesiewicz, tel. 52 386-72-13, e-mail: </w:t>
      </w:r>
      <w:hyperlink r:id="rId8" w:history="1">
        <w:r>
          <w:rPr>
            <w:rStyle w:val="Hipercze"/>
            <w:rFonts w:ascii="Calibri" w:eastAsia="Calibri" w:hAnsi="Calibri" w:cs="Calibri"/>
            <w:sz w:val="22"/>
            <w:szCs w:val="22"/>
          </w:rPr>
          <w:t>justyna.lesiewicz@kpodr.pl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E5557E" w:rsidRDefault="000C6CFD">
      <w:pPr>
        <w:widowControl/>
        <w:numPr>
          <w:ilvl w:val="0"/>
          <w:numId w:val="17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Zmiana postanowień niniejszej umowy wymaga dla zachowania swojej ważności formy pisemnej.</w:t>
      </w:r>
    </w:p>
    <w:p w:rsidR="00E5557E" w:rsidRDefault="000C6CFD">
      <w:pPr>
        <w:widowControl/>
        <w:numPr>
          <w:ilvl w:val="0"/>
          <w:numId w:val="17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sprawach nieuregulowanych niniejszą umową będą miały zastosowanie odpowiednie przepisy kodeksu cywilnego.</w:t>
      </w:r>
    </w:p>
    <w:p w:rsidR="00E5557E" w:rsidRDefault="000C6CFD">
      <w:pPr>
        <w:widowControl/>
        <w:numPr>
          <w:ilvl w:val="0"/>
          <w:numId w:val="17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Mogące wynikać ze stosunku objętego niniejszą umową spory, strony poddają pod rozstrzygnięcie sądu miejscowo właściwego dla siedziby Zamawiającego.</w:t>
      </w:r>
    </w:p>
    <w:p w:rsidR="00E5557E" w:rsidRDefault="000C6CFD">
      <w:pPr>
        <w:widowControl/>
        <w:numPr>
          <w:ilvl w:val="0"/>
          <w:numId w:val="17"/>
        </w:numPr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Umowę sporządzono w trzech jednobrzmiących egzemplarzach – jednym dla Wykonawcy oraz dwóch dla Zamawiającego.</w:t>
      </w:r>
    </w:p>
    <w:p w:rsidR="00E5557E" w:rsidRDefault="00E5557E">
      <w:pPr>
        <w:widowControl/>
        <w:suppressAutoHyphens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E5557E" w:rsidRDefault="00E5557E">
      <w:pPr>
        <w:widowControl/>
        <w:suppressAutoHyphens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E5557E" w:rsidRDefault="00E5557E">
      <w:pPr>
        <w:spacing w:line="360" w:lineRule="auto"/>
        <w:ind w:left="442" w:hanging="374"/>
        <w:contextualSpacing/>
        <w:jc w:val="center"/>
        <w:rPr>
          <w:rFonts w:ascii="Calibri" w:eastAsia="Times New Roman" w:hAnsi="Calibri"/>
          <w:b/>
          <w:sz w:val="22"/>
          <w:szCs w:val="22"/>
        </w:rPr>
      </w:pPr>
    </w:p>
    <w:p w:rsidR="00E5557E" w:rsidRDefault="00E5557E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E5557E">
      <w:pPr>
        <w:widowControl/>
        <w:suppressAutoHyphens/>
        <w:spacing w:line="276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5557E" w:rsidRDefault="000C6CFD">
      <w:pPr>
        <w:widowControl/>
        <w:suppressAutoHyphens/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WYKONAWCA</w:t>
      </w:r>
    </w:p>
    <w:p w:rsidR="00E5557E" w:rsidRDefault="00E5557E">
      <w:pPr>
        <w:rPr>
          <w:rFonts w:ascii="Calibri" w:eastAsia="Calibri" w:hAnsi="Calibri" w:cs="Calibri"/>
          <w:sz w:val="22"/>
          <w:szCs w:val="22"/>
        </w:rPr>
      </w:pPr>
    </w:p>
    <w:sectPr w:rsidR="00E5557E">
      <w:footerReference w:type="default" r:id="rId9"/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CD" w:rsidRDefault="009E08CD">
      <w:r>
        <w:separator/>
      </w:r>
    </w:p>
  </w:endnote>
  <w:endnote w:type="continuationSeparator" w:id="0">
    <w:p w:rsidR="009E08CD" w:rsidRDefault="009E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180875"/>
      <w:docPartObj>
        <w:docPartGallery w:val="Page Numbers (Bottom of Page)"/>
        <w:docPartUnique/>
      </w:docPartObj>
    </w:sdtPr>
    <w:sdtContent>
      <w:p w:rsidR="0080761D" w:rsidRDefault="008076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79B">
          <w:rPr>
            <w:noProof/>
          </w:rPr>
          <w:t>10</w:t>
        </w:r>
        <w:r>
          <w:fldChar w:fldCharType="end"/>
        </w:r>
      </w:p>
    </w:sdtContent>
  </w:sdt>
  <w:p w:rsidR="0080761D" w:rsidRDefault="00807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CD" w:rsidRDefault="009E08CD">
      <w:r>
        <w:separator/>
      </w:r>
    </w:p>
  </w:footnote>
  <w:footnote w:type="continuationSeparator" w:id="0">
    <w:p w:rsidR="009E08CD" w:rsidRDefault="009E08CD">
      <w:r>
        <w:continuationSeparator/>
      </w:r>
    </w:p>
  </w:footnote>
  <w:footnote w:id="1">
    <w:p w:rsidR="00E5557E" w:rsidRDefault="000C6C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5557E" w:rsidRDefault="000C6CFD">
      <w:pPr>
        <w:pStyle w:val="Tekstprzypisudolnego"/>
      </w:pPr>
      <w:r>
        <w:rPr>
          <w:rStyle w:val="Odwoanieprzypisudolnego"/>
        </w:rPr>
        <w:footnoteRef/>
      </w:r>
      <w:r>
        <w:t xml:space="preserve"> w przypadku kiedy oferta wykonawcy nie obejmuje zaoferowania zapewnienia MT powyższe zapisy zostaną wykreślone</w:t>
      </w:r>
    </w:p>
  </w:footnote>
  <w:footnote w:id="3">
    <w:p w:rsidR="00E5557E" w:rsidRDefault="000C6CFD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- skreślić</w:t>
      </w:r>
    </w:p>
  </w:footnote>
  <w:footnote w:id="4">
    <w:p w:rsidR="00E5557E" w:rsidRDefault="000C6CFD">
      <w:pPr>
        <w:pStyle w:val="Tekstprzypisudolnego"/>
      </w:pPr>
      <w:r>
        <w:rPr>
          <w:rStyle w:val="Odwoanieprzypisudolnego"/>
        </w:rPr>
        <w:footnoteRef/>
      </w:r>
      <w:r>
        <w:t xml:space="preserve"> wypełnić dla każdego OPI osobno jeśli umowa obejmuje zapewnienie więcej niż jednego OPI</w:t>
      </w:r>
    </w:p>
  </w:footnote>
  <w:footnote w:id="5">
    <w:p w:rsidR="00E5557E" w:rsidRDefault="000C6CFD">
      <w:pPr>
        <w:pStyle w:val="Tekstprzypisudolnego"/>
      </w:pPr>
      <w:r>
        <w:rPr>
          <w:rStyle w:val="Odwoanieprzypisudolnego"/>
        </w:rPr>
        <w:footnoteRef/>
      </w:r>
      <w:r>
        <w:t xml:space="preserve"> usunąć jeśli nie dotyczy</w:t>
      </w:r>
    </w:p>
  </w:footnote>
  <w:footnote w:id="6">
    <w:p w:rsidR="00E5557E" w:rsidRDefault="000C6C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7">
    <w:p w:rsidR="00E5557E" w:rsidRDefault="000C6CFD">
      <w:pPr>
        <w:pStyle w:val="Tekstprzypisudolnego"/>
      </w:pPr>
      <w:r>
        <w:rPr>
          <w:rStyle w:val="Odwoanieprzypisudolnego"/>
        </w:rPr>
        <w:footnoteRef/>
      </w:r>
      <w:r>
        <w:t xml:space="preserve"> usunąć jeśli nie dotyczy</w:t>
      </w:r>
    </w:p>
  </w:footnote>
  <w:footnote w:id="8">
    <w:p w:rsidR="00E5557E" w:rsidRDefault="000C6CFD">
      <w:pPr>
        <w:pStyle w:val="Tekstprzypisudolnego"/>
      </w:pPr>
      <w:r>
        <w:rPr>
          <w:rStyle w:val="Odwoanieprzypisudolnego"/>
        </w:rPr>
        <w:footnoteRef/>
      </w:r>
      <w:r>
        <w:t xml:space="preserve"> usunąć jeśli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132"/>
    <w:multiLevelType w:val="hybridMultilevel"/>
    <w:tmpl w:val="A99097C4"/>
    <w:name w:val="Lista numerowana 12"/>
    <w:lvl w:ilvl="0" w:tplc="A2926342">
      <w:start w:val="1"/>
      <w:numFmt w:val="decimal"/>
      <w:lvlText w:val="%1)"/>
      <w:lvlJc w:val="left"/>
      <w:pPr>
        <w:ind w:left="993" w:firstLine="0"/>
      </w:pPr>
      <w:rPr>
        <w:rFonts w:ascii="Times New Roman" w:eastAsia="Calibri" w:hAnsi="Times New Roman" w:cs="Times New Roman"/>
        <w:b w:val="0"/>
      </w:rPr>
    </w:lvl>
    <w:lvl w:ilvl="1" w:tplc="70584E2A">
      <w:start w:val="1"/>
      <w:numFmt w:val="lowerLetter"/>
      <w:lvlText w:val="%2."/>
      <w:lvlJc w:val="left"/>
      <w:pPr>
        <w:ind w:left="1080" w:firstLine="0"/>
      </w:pPr>
    </w:lvl>
    <w:lvl w:ilvl="2" w:tplc="02A2665C">
      <w:start w:val="1"/>
      <w:numFmt w:val="lowerRoman"/>
      <w:lvlText w:val="%3."/>
      <w:lvlJc w:val="left"/>
      <w:pPr>
        <w:ind w:left="1980" w:firstLine="0"/>
      </w:pPr>
    </w:lvl>
    <w:lvl w:ilvl="3" w:tplc="5AE0BF24">
      <w:start w:val="1"/>
      <w:numFmt w:val="decimal"/>
      <w:lvlText w:val="%4."/>
      <w:lvlJc w:val="left"/>
      <w:pPr>
        <w:ind w:left="2520" w:firstLine="0"/>
      </w:pPr>
    </w:lvl>
    <w:lvl w:ilvl="4" w:tplc="721871C8">
      <w:start w:val="1"/>
      <w:numFmt w:val="lowerLetter"/>
      <w:lvlText w:val="%5."/>
      <w:lvlJc w:val="left"/>
      <w:pPr>
        <w:ind w:left="3240" w:firstLine="0"/>
      </w:pPr>
    </w:lvl>
    <w:lvl w:ilvl="5" w:tplc="8C6EC316">
      <w:start w:val="1"/>
      <w:numFmt w:val="lowerRoman"/>
      <w:lvlText w:val="%6."/>
      <w:lvlJc w:val="left"/>
      <w:pPr>
        <w:ind w:left="4140" w:firstLine="0"/>
      </w:pPr>
    </w:lvl>
    <w:lvl w:ilvl="6" w:tplc="A90E1C6E">
      <w:start w:val="1"/>
      <w:numFmt w:val="decimal"/>
      <w:lvlText w:val="%7."/>
      <w:lvlJc w:val="left"/>
      <w:pPr>
        <w:ind w:left="4680" w:firstLine="0"/>
      </w:pPr>
    </w:lvl>
    <w:lvl w:ilvl="7" w:tplc="143496A4">
      <w:start w:val="1"/>
      <w:numFmt w:val="lowerLetter"/>
      <w:lvlText w:val="%8."/>
      <w:lvlJc w:val="left"/>
      <w:pPr>
        <w:ind w:left="5400" w:firstLine="0"/>
      </w:pPr>
    </w:lvl>
    <w:lvl w:ilvl="8" w:tplc="B16E5D9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36B52A2"/>
    <w:multiLevelType w:val="singleLevel"/>
    <w:tmpl w:val="BF4A0F5E"/>
    <w:name w:val="Bullet 16"/>
    <w:lvl w:ilvl="0">
      <w:start w:val="15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043C26C6"/>
    <w:multiLevelType w:val="hybridMultilevel"/>
    <w:tmpl w:val="828216AC"/>
    <w:name w:val="Lista numerowana 10"/>
    <w:lvl w:ilvl="0" w:tplc="30D0070E">
      <w:start w:val="1"/>
      <w:numFmt w:val="decimal"/>
      <w:lvlText w:val="%1)"/>
      <w:lvlJc w:val="left"/>
      <w:pPr>
        <w:ind w:left="428" w:firstLine="0"/>
      </w:pPr>
      <w:rPr>
        <w:rFonts w:ascii="Times New Roman" w:eastAsia="Times New Roman" w:hAnsi="Times New Roman" w:cs="Times New Roman"/>
      </w:rPr>
    </w:lvl>
    <w:lvl w:ilvl="1" w:tplc="02B88C76">
      <w:start w:val="1"/>
      <w:numFmt w:val="lowerLetter"/>
      <w:lvlText w:val="%2."/>
      <w:lvlJc w:val="left"/>
      <w:pPr>
        <w:ind w:left="1148" w:firstLine="0"/>
      </w:pPr>
    </w:lvl>
    <w:lvl w:ilvl="2" w:tplc="08B43340">
      <w:start w:val="1"/>
      <w:numFmt w:val="lowerRoman"/>
      <w:lvlText w:val="%3."/>
      <w:lvlJc w:val="left"/>
      <w:pPr>
        <w:ind w:left="2048" w:firstLine="0"/>
      </w:pPr>
    </w:lvl>
    <w:lvl w:ilvl="3" w:tplc="899A6B60">
      <w:start w:val="1"/>
      <w:numFmt w:val="decimal"/>
      <w:lvlText w:val="%4."/>
      <w:lvlJc w:val="left"/>
      <w:pPr>
        <w:ind w:left="2588" w:firstLine="0"/>
      </w:pPr>
    </w:lvl>
    <w:lvl w:ilvl="4" w:tplc="C6BEEC02">
      <w:start w:val="1"/>
      <w:numFmt w:val="lowerLetter"/>
      <w:lvlText w:val="%5."/>
      <w:lvlJc w:val="left"/>
      <w:pPr>
        <w:ind w:left="3308" w:firstLine="0"/>
      </w:pPr>
    </w:lvl>
    <w:lvl w:ilvl="5" w:tplc="89E4899E">
      <w:start w:val="1"/>
      <w:numFmt w:val="lowerRoman"/>
      <w:lvlText w:val="%6."/>
      <w:lvlJc w:val="left"/>
      <w:pPr>
        <w:ind w:left="4208" w:firstLine="0"/>
      </w:pPr>
    </w:lvl>
    <w:lvl w:ilvl="6" w:tplc="128ABD08">
      <w:start w:val="1"/>
      <w:numFmt w:val="decimal"/>
      <w:lvlText w:val="%7."/>
      <w:lvlJc w:val="left"/>
      <w:pPr>
        <w:ind w:left="4748" w:firstLine="0"/>
      </w:pPr>
    </w:lvl>
    <w:lvl w:ilvl="7" w:tplc="6116F46A">
      <w:start w:val="1"/>
      <w:numFmt w:val="lowerLetter"/>
      <w:lvlText w:val="%8."/>
      <w:lvlJc w:val="left"/>
      <w:pPr>
        <w:ind w:left="5468" w:firstLine="0"/>
      </w:pPr>
    </w:lvl>
    <w:lvl w:ilvl="8" w:tplc="43EAD00C">
      <w:start w:val="1"/>
      <w:numFmt w:val="lowerRoman"/>
      <w:lvlText w:val="%9."/>
      <w:lvlJc w:val="left"/>
      <w:pPr>
        <w:ind w:left="6368" w:firstLine="0"/>
      </w:pPr>
    </w:lvl>
  </w:abstractNum>
  <w:abstractNum w:abstractNumId="3" w15:restartNumberingAfterBreak="0">
    <w:nsid w:val="04B67CB7"/>
    <w:multiLevelType w:val="singleLevel"/>
    <w:tmpl w:val="7B0AA7A2"/>
    <w:name w:val="Bullet 1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05472ACC"/>
    <w:multiLevelType w:val="hybridMultilevel"/>
    <w:tmpl w:val="15A82A84"/>
    <w:name w:val="Lista numerowana 1"/>
    <w:lvl w:ilvl="0" w:tplc="71E26850">
      <w:start w:val="1"/>
      <w:numFmt w:val="decimal"/>
      <w:lvlText w:val="%1)"/>
      <w:lvlJc w:val="left"/>
      <w:pPr>
        <w:ind w:left="774" w:firstLine="0"/>
      </w:pPr>
    </w:lvl>
    <w:lvl w:ilvl="1" w:tplc="20C222B6">
      <w:start w:val="1"/>
      <w:numFmt w:val="lowerLetter"/>
      <w:lvlText w:val="%2."/>
      <w:lvlJc w:val="left"/>
      <w:pPr>
        <w:ind w:left="1494" w:firstLine="0"/>
      </w:pPr>
    </w:lvl>
    <w:lvl w:ilvl="2" w:tplc="F804586E">
      <w:start w:val="1"/>
      <w:numFmt w:val="lowerRoman"/>
      <w:lvlText w:val="%3."/>
      <w:lvlJc w:val="left"/>
      <w:pPr>
        <w:ind w:left="2394" w:firstLine="0"/>
      </w:pPr>
    </w:lvl>
    <w:lvl w:ilvl="3" w:tplc="E6E21A3A">
      <w:start w:val="1"/>
      <w:numFmt w:val="decimal"/>
      <w:lvlText w:val="%4."/>
      <w:lvlJc w:val="left"/>
      <w:pPr>
        <w:ind w:left="2934" w:firstLine="0"/>
      </w:pPr>
    </w:lvl>
    <w:lvl w:ilvl="4" w:tplc="A8E600C0">
      <w:start w:val="1"/>
      <w:numFmt w:val="lowerLetter"/>
      <w:lvlText w:val="%5."/>
      <w:lvlJc w:val="left"/>
      <w:pPr>
        <w:ind w:left="3654" w:firstLine="0"/>
      </w:pPr>
    </w:lvl>
    <w:lvl w:ilvl="5" w:tplc="2D0EC41C">
      <w:start w:val="1"/>
      <w:numFmt w:val="lowerRoman"/>
      <w:lvlText w:val="%6."/>
      <w:lvlJc w:val="left"/>
      <w:pPr>
        <w:ind w:left="4554" w:firstLine="0"/>
      </w:pPr>
    </w:lvl>
    <w:lvl w:ilvl="6" w:tplc="E28EF802">
      <w:start w:val="1"/>
      <w:numFmt w:val="decimal"/>
      <w:lvlText w:val="%7."/>
      <w:lvlJc w:val="left"/>
      <w:pPr>
        <w:ind w:left="5094" w:firstLine="0"/>
      </w:pPr>
    </w:lvl>
    <w:lvl w:ilvl="7" w:tplc="1B363D9E">
      <w:start w:val="1"/>
      <w:numFmt w:val="lowerLetter"/>
      <w:lvlText w:val="%8."/>
      <w:lvlJc w:val="left"/>
      <w:pPr>
        <w:ind w:left="5814" w:firstLine="0"/>
      </w:pPr>
    </w:lvl>
    <w:lvl w:ilvl="8" w:tplc="39EA4310">
      <w:start w:val="1"/>
      <w:numFmt w:val="lowerRoman"/>
      <w:lvlText w:val="%9."/>
      <w:lvlJc w:val="left"/>
      <w:pPr>
        <w:ind w:left="6714" w:firstLine="0"/>
      </w:pPr>
    </w:lvl>
  </w:abstractNum>
  <w:abstractNum w:abstractNumId="5" w15:restartNumberingAfterBreak="0">
    <w:nsid w:val="06AF20C5"/>
    <w:multiLevelType w:val="hybridMultilevel"/>
    <w:tmpl w:val="CFBAC2BC"/>
    <w:name w:val="WW8Num4"/>
    <w:lvl w:ilvl="0" w:tplc="5C48A87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719CF82C">
      <w:start w:val="1"/>
      <w:numFmt w:val="lowerLetter"/>
      <w:lvlText w:val="%2)"/>
      <w:lvlJc w:val="left"/>
      <w:pPr>
        <w:ind w:left="720" w:firstLine="0"/>
      </w:pPr>
      <w:rPr>
        <w:rFonts w:ascii="Times New Roman" w:hAnsi="Times New Roman" w:cs="Times New Roman"/>
        <w:sz w:val="24"/>
        <w:szCs w:val="24"/>
      </w:rPr>
    </w:lvl>
    <w:lvl w:ilvl="2" w:tplc="6A828FE2">
      <w:start w:val="1"/>
      <w:numFmt w:val="lowerRoman"/>
      <w:lvlText w:val="%3."/>
      <w:lvlJc w:val="left"/>
      <w:pPr>
        <w:ind w:left="1620" w:firstLine="0"/>
      </w:pPr>
      <w:rPr>
        <w:rFonts w:ascii="Times New Roman" w:hAnsi="Times New Roman" w:cs="Times New Roman"/>
        <w:sz w:val="24"/>
        <w:szCs w:val="24"/>
      </w:rPr>
    </w:lvl>
    <w:lvl w:ilvl="3" w:tplc="56A8EAB2">
      <w:start w:val="1"/>
      <w:numFmt w:val="decimal"/>
      <w:lvlText w:val="%4."/>
      <w:lvlJc w:val="left"/>
      <w:pPr>
        <w:ind w:left="2160" w:firstLine="0"/>
      </w:pPr>
      <w:rPr>
        <w:rFonts w:ascii="Times New Roman" w:hAnsi="Times New Roman" w:cs="Times New Roman"/>
        <w:sz w:val="24"/>
        <w:szCs w:val="24"/>
      </w:rPr>
    </w:lvl>
    <w:lvl w:ilvl="4" w:tplc="41A47DD2">
      <w:start w:val="1"/>
      <w:numFmt w:val="lowerLetter"/>
      <w:lvlText w:val="%5."/>
      <w:lvlJc w:val="left"/>
      <w:pPr>
        <w:ind w:left="2880" w:firstLine="0"/>
      </w:pPr>
      <w:rPr>
        <w:rFonts w:ascii="Times New Roman" w:hAnsi="Times New Roman" w:cs="Times New Roman"/>
        <w:sz w:val="24"/>
        <w:szCs w:val="24"/>
      </w:rPr>
    </w:lvl>
    <w:lvl w:ilvl="5" w:tplc="5770FB82">
      <w:start w:val="1"/>
      <w:numFmt w:val="lowerRoman"/>
      <w:lvlText w:val="%6."/>
      <w:lvlJc w:val="left"/>
      <w:pPr>
        <w:ind w:left="3780" w:firstLine="0"/>
      </w:pPr>
      <w:rPr>
        <w:rFonts w:ascii="Times New Roman" w:hAnsi="Times New Roman" w:cs="Times New Roman"/>
        <w:sz w:val="24"/>
        <w:szCs w:val="24"/>
      </w:rPr>
    </w:lvl>
    <w:lvl w:ilvl="6" w:tplc="6CB60184">
      <w:start w:val="1"/>
      <w:numFmt w:val="decimal"/>
      <w:lvlText w:val="%7."/>
      <w:lvlJc w:val="left"/>
      <w:pPr>
        <w:ind w:left="4320" w:firstLine="0"/>
      </w:pPr>
      <w:rPr>
        <w:rFonts w:ascii="Times New Roman" w:hAnsi="Times New Roman" w:cs="Times New Roman"/>
        <w:sz w:val="24"/>
        <w:szCs w:val="24"/>
      </w:rPr>
    </w:lvl>
    <w:lvl w:ilvl="7" w:tplc="7BFA88BC">
      <w:start w:val="1"/>
      <w:numFmt w:val="lowerLetter"/>
      <w:lvlText w:val="%8."/>
      <w:lvlJc w:val="left"/>
      <w:pPr>
        <w:ind w:left="5040" w:firstLine="0"/>
      </w:pPr>
      <w:rPr>
        <w:rFonts w:ascii="Times New Roman" w:hAnsi="Times New Roman" w:cs="Times New Roman"/>
        <w:sz w:val="24"/>
        <w:szCs w:val="24"/>
      </w:rPr>
    </w:lvl>
    <w:lvl w:ilvl="8" w:tplc="0E540E60">
      <w:start w:val="1"/>
      <w:numFmt w:val="lowerRoman"/>
      <w:lvlText w:val="%9."/>
      <w:lvlJc w:val="left"/>
      <w:pPr>
        <w:ind w:left="594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6BB7332"/>
    <w:multiLevelType w:val="singleLevel"/>
    <w:tmpl w:val="4CE6A7BA"/>
    <w:name w:val="WW8Num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  <w:sz w:val="24"/>
        <w:szCs w:val="24"/>
      </w:rPr>
    </w:lvl>
  </w:abstractNum>
  <w:abstractNum w:abstractNumId="7" w15:restartNumberingAfterBreak="0">
    <w:nsid w:val="0C5C53B3"/>
    <w:multiLevelType w:val="singleLevel"/>
    <w:tmpl w:val="6ED6A4F0"/>
    <w:name w:val="WW8Num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8" w15:restartNumberingAfterBreak="0">
    <w:nsid w:val="0C72288C"/>
    <w:multiLevelType w:val="hybridMultilevel"/>
    <w:tmpl w:val="81EA95B2"/>
    <w:name w:val="Lista numerowana 8"/>
    <w:lvl w:ilvl="0" w:tplc="5E1CC4B4">
      <w:start w:val="2"/>
      <w:numFmt w:val="decimal"/>
      <w:lvlText w:val="%1."/>
      <w:lvlJc w:val="left"/>
      <w:pPr>
        <w:ind w:left="360" w:firstLine="0"/>
      </w:pPr>
    </w:lvl>
    <w:lvl w:ilvl="1" w:tplc="D4EAA566">
      <w:start w:val="1"/>
      <w:numFmt w:val="lowerLetter"/>
      <w:lvlText w:val="%2."/>
      <w:lvlJc w:val="left"/>
      <w:pPr>
        <w:ind w:left="1080" w:firstLine="0"/>
      </w:pPr>
    </w:lvl>
    <w:lvl w:ilvl="2" w:tplc="AFF6DE0E">
      <w:start w:val="1"/>
      <w:numFmt w:val="lowerRoman"/>
      <w:lvlText w:val="%3."/>
      <w:lvlJc w:val="left"/>
      <w:pPr>
        <w:ind w:left="1980" w:firstLine="0"/>
      </w:pPr>
    </w:lvl>
    <w:lvl w:ilvl="3" w:tplc="4E127A9A">
      <w:start w:val="1"/>
      <w:numFmt w:val="decimal"/>
      <w:lvlText w:val="%4."/>
      <w:lvlJc w:val="left"/>
      <w:pPr>
        <w:ind w:left="2520" w:firstLine="0"/>
      </w:pPr>
    </w:lvl>
    <w:lvl w:ilvl="4" w:tplc="04CEAEB2">
      <w:start w:val="1"/>
      <w:numFmt w:val="lowerLetter"/>
      <w:lvlText w:val="%5."/>
      <w:lvlJc w:val="left"/>
      <w:pPr>
        <w:ind w:left="3240" w:firstLine="0"/>
      </w:pPr>
    </w:lvl>
    <w:lvl w:ilvl="5" w:tplc="53A081AE">
      <w:start w:val="1"/>
      <w:numFmt w:val="lowerRoman"/>
      <w:lvlText w:val="%6."/>
      <w:lvlJc w:val="left"/>
      <w:pPr>
        <w:ind w:left="4140" w:firstLine="0"/>
      </w:pPr>
    </w:lvl>
    <w:lvl w:ilvl="6" w:tplc="5DDADE72">
      <w:start w:val="1"/>
      <w:numFmt w:val="decimal"/>
      <w:lvlText w:val="%7."/>
      <w:lvlJc w:val="left"/>
      <w:pPr>
        <w:ind w:left="4680" w:firstLine="0"/>
      </w:pPr>
    </w:lvl>
    <w:lvl w:ilvl="7" w:tplc="7E98ED28">
      <w:start w:val="1"/>
      <w:numFmt w:val="lowerLetter"/>
      <w:lvlText w:val="%8."/>
      <w:lvlJc w:val="left"/>
      <w:pPr>
        <w:ind w:left="5400" w:firstLine="0"/>
      </w:pPr>
    </w:lvl>
    <w:lvl w:ilvl="8" w:tplc="DF46208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D5241C8"/>
    <w:multiLevelType w:val="hybridMultilevel"/>
    <w:tmpl w:val="B7361942"/>
    <w:name w:val="Lista numerowana 9"/>
    <w:lvl w:ilvl="0" w:tplc="6C1AA0C2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A920E222">
      <w:start w:val="1"/>
      <w:numFmt w:val="lowerLetter"/>
      <w:lvlText w:val="%2."/>
      <w:lvlJc w:val="left"/>
      <w:pPr>
        <w:ind w:left="720" w:firstLine="0"/>
      </w:pPr>
    </w:lvl>
    <w:lvl w:ilvl="2" w:tplc="B81CB342">
      <w:start w:val="1"/>
      <w:numFmt w:val="lowerRoman"/>
      <w:lvlText w:val="%3."/>
      <w:lvlJc w:val="left"/>
      <w:pPr>
        <w:ind w:left="1620" w:firstLine="0"/>
      </w:pPr>
    </w:lvl>
    <w:lvl w:ilvl="3" w:tplc="666481FC">
      <w:start w:val="1"/>
      <w:numFmt w:val="decimal"/>
      <w:lvlText w:val="%4."/>
      <w:lvlJc w:val="left"/>
      <w:pPr>
        <w:ind w:left="2160" w:firstLine="0"/>
      </w:pPr>
    </w:lvl>
    <w:lvl w:ilvl="4" w:tplc="0EDC58DC">
      <w:start w:val="1"/>
      <w:numFmt w:val="lowerLetter"/>
      <w:lvlText w:val="%5."/>
      <w:lvlJc w:val="left"/>
      <w:pPr>
        <w:ind w:left="2880" w:firstLine="0"/>
      </w:pPr>
    </w:lvl>
    <w:lvl w:ilvl="5" w:tplc="716A80B2">
      <w:start w:val="1"/>
      <w:numFmt w:val="lowerRoman"/>
      <w:lvlText w:val="%6."/>
      <w:lvlJc w:val="left"/>
      <w:pPr>
        <w:ind w:left="3780" w:firstLine="0"/>
      </w:pPr>
    </w:lvl>
    <w:lvl w:ilvl="6" w:tplc="A2BED93A">
      <w:start w:val="1"/>
      <w:numFmt w:val="decimal"/>
      <w:lvlText w:val="%7."/>
      <w:lvlJc w:val="left"/>
      <w:pPr>
        <w:ind w:left="4320" w:firstLine="0"/>
      </w:pPr>
    </w:lvl>
    <w:lvl w:ilvl="7" w:tplc="3008F5E4">
      <w:start w:val="1"/>
      <w:numFmt w:val="lowerLetter"/>
      <w:lvlText w:val="%8."/>
      <w:lvlJc w:val="left"/>
      <w:pPr>
        <w:ind w:left="5040" w:firstLine="0"/>
      </w:pPr>
    </w:lvl>
    <w:lvl w:ilvl="8" w:tplc="B4A240AA">
      <w:start w:val="1"/>
      <w:numFmt w:val="lowerRoman"/>
      <w:lvlText w:val="%9."/>
      <w:lvlJc w:val="left"/>
      <w:pPr>
        <w:ind w:left="5940" w:firstLine="0"/>
      </w:pPr>
    </w:lvl>
  </w:abstractNum>
  <w:abstractNum w:abstractNumId="10" w15:restartNumberingAfterBreak="0">
    <w:nsid w:val="18F237CF"/>
    <w:multiLevelType w:val="hybridMultilevel"/>
    <w:tmpl w:val="8DA687B2"/>
    <w:name w:val="Lista numerowana 4"/>
    <w:lvl w:ilvl="0" w:tplc="26D4F1FE">
      <w:start w:val="1"/>
      <w:numFmt w:val="lowerLetter"/>
      <w:lvlText w:val="%1)"/>
      <w:lvlJc w:val="left"/>
      <w:pPr>
        <w:ind w:left="1440" w:firstLine="0"/>
      </w:pPr>
    </w:lvl>
    <w:lvl w:ilvl="1" w:tplc="51D60A0A">
      <w:numFmt w:val="bullet"/>
      <w:lvlText w:val="o"/>
      <w:lvlJc w:val="left"/>
      <w:pPr>
        <w:ind w:left="2160" w:firstLine="0"/>
      </w:pPr>
      <w:rPr>
        <w:rFonts w:ascii="Courier New" w:eastAsia="Courier New" w:hAnsi="Courier New" w:cs="Courier New"/>
      </w:rPr>
    </w:lvl>
    <w:lvl w:ilvl="2" w:tplc="7548A540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1B7A55AC">
      <w:numFmt w:val="bullet"/>
      <w:lvlText w:val=""/>
      <w:lvlJc w:val="left"/>
      <w:pPr>
        <w:ind w:left="3600" w:firstLine="0"/>
      </w:pPr>
      <w:rPr>
        <w:rFonts w:ascii="Symbol" w:eastAsia="Symbol" w:hAnsi="Symbol" w:cs="Symbol"/>
      </w:rPr>
    </w:lvl>
    <w:lvl w:ilvl="4" w:tplc="FF30670C">
      <w:numFmt w:val="bullet"/>
      <w:lvlText w:val="o"/>
      <w:lvlJc w:val="left"/>
      <w:pPr>
        <w:ind w:left="4320" w:firstLine="0"/>
      </w:pPr>
      <w:rPr>
        <w:rFonts w:ascii="Courier New" w:eastAsia="Courier New" w:hAnsi="Courier New" w:cs="Courier New"/>
      </w:rPr>
    </w:lvl>
    <w:lvl w:ilvl="5" w:tplc="9F667A18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70CA56A2">
      <w:numFmt w:val="bullet"/>
      <w:lvlText w:val=""/>
      <w:lvlJc w:val="left"/>
      <w:pPr>
        <w:ind w:left="5760" w:firstLine="0"/>
      </w:pPr>
      <w:rPr>
        <w:rFonts w:ascii="Symbol" w:eastAsia="Symbol" w:hAnsi="Symbol" w:cs="Symbol"/>
      </w:rPr>
    </w:lvl>
    <w:lvl w:ilvl="7" w:tplc="D61EBC3A">
      <w:numFmt w:val="bullet"/>
      <w:lvlText w:val="o"/>
      <w:lvlJc w:val="left"/>
      <w:pPr>
        <w:ind w:left="6480" w:firstLine="0"/>
      </w:pPr>
      <w:rPr>
        <w:rFonts w:ascii="Courier New" w:eastAsia="Courier New" w:hAnsi="Courier New" w:cs="Courier New"/>
      </w:rPr>
    </w:lvl>
    <w:lvl w:ilvl="8" w:tplc="A0DC88CE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1D2A0CB9"/>
    <w:multiLevelType w:val="hybridMultilevel"/>
    <w:tmpl w:val="A10CEC1E"/>
    <w:name w:val="Lista numerowana 7"/>
    <w:lvl w:ilvl="0" w:tplc="C3400D6E">
      <w:start w:val="1"/>
      <w:numFmt w:val="decimal"/>
      <w:lvlText w:val="%1)"/>
      <w:lvlJc w:val="left"/>
      <w:pPr>
        <w:ind w:left="720" w:firstLine="0"/>
      </w:pPr>
    </w:lvl>
    <w:lvl w:ilvl="1" w:tplc="858E1230">
      <w:start w:val="1"/>
      <w:numFmt w:val="lowerLetter"/>
      <w:lvlText w:val="%2."/>
      <w:lvlJc w:val="left"/>
      <w:pPr>
        <w:ind w:left="1440" w:firstLine="0"/>
      </w:pPr>
    </w:lvl>
    <w:lvl w:ilvl="2" w:tplc="0DDE63C6">
      <w:start w:val="1"/>
      <w:numFmt w:val="lowerRoman"/>
      <w:lvlText w:val="%3."/>
      <w:lvlJc w:val="left"/>
      <w:pPr>
        <w:ind w:left="2340" w:firstLine="0"/>
      </w:pPr>
    </w:lvl>
    <w:lvl w:ilvl="3" w:tplc="21CCDAE4">
      <w:start w:val="1"/>
      <w:numFmt w:val="decimal"/>
      <w:lvlText w:val="%4."/>
      <w:lvlJc w:val="left"/>
      <w:pPr>
        <w:ind w:left="2880" w:firstLine="0"/>
      </w:pPr>
    </w:lvl>
    <w:lvl w:ilvl="4" w:tplc="1F4C084E">
      <w:start w:val="1"/>
      <w:numFmt w:val="lowerLetter"/>
      <w:lvlText w:val="%5."/>
      <w:lvlJc w:val="left"/>
      <w:pPr>
        <w:ind w:left="3600" w:firstLine="0"/>
      </w:pPr>
    </w:lvl>
    <w:lvl w:ilvl="5" w:tplc="D2382F28">
      <w:start w:val="1"/>
      <w:numFmt w:val="lowerRoman"/>
      <w:lvlText w:val="%6."/>
      <w:lvlJc w:val="left"/>
      <w:pPr>
        <w:ind w:left="4500" w:firstLine="0"/>
      </w:pPr>
    </w:lvl>
    <w:lvl w:ilvl="6" w:tplc="7B72478A">
      <w:start w:val="1"/>
      <w:numFmt w:val="decimal"/>
      <w:lvlText w:val="%7."/>
      <w:lvlJc w:val="left"/>
      <w:pPr>
        <w:ind w:left="5040" w:firstLine="0"/>
      </w:pPr>
    </w:lvl>
    <w:lvl w:ilvl="7" w:tplc="F86E33CE">
      <w:start w:val="1"/>
      <w:numFmt w:val="lowerLetter"/>
      <w:lvlText w:val="%8."/>
      <w:lvlJc w:val="left"/>
      <w:pPr>
        <w:ind w:left="5760" w:firstLine="0"/>
      </w:pPr>
    </w:lvl>
    <w:lvl w:ilvl="8" w:tplc="E9562030">
      <w:start w:val="1"/>
      <w:numFmt w:val="lowerRoman"/>
      <w:lvlText w:val="%9."/>
      <w:lvlJc w:val="left"/>
      <w:pPr>
        <w:ind w:left="6660" w:firstLine="0"/>
      </w:pPr>
    </w:lvl>
  </w:abstractNum>
  <w:abstractNum w:abstractNumId="12" w15:restartNumberingAfterBreak="0">
    <w:nsid w:val="24435F76"/>
    <w:multiLevelType w:val="singleLevel"/>
    <w:tmpl w:val="DD14D87C"/>
    <w:name w:val="Bullet 13"/>
    <w:lvl w:ilvl="0">
      <w:start w:val="1"/>
      <w:numFmt w:val="lowerLetter"/>
      <w:lvlText w:val="%1)"/>
      <w:lvlJc w:val="left"/>
      <w:pPr>
        <w:ind w:left="0" w:firstLine="0"/>
      </w:pPr>
      <w:rPr>
        <w:color w:val="auto"/>
      </w:rPr>
    </w:lvl>
  </w:abstractNum>
  <w:abstractNum w:abstractNumId="13" w15:restartNumberingAfterBreak="0">
    <w:nsid w:val="25EB51CF"/>
    <w:multiLevelType w:val="singleLevel"/>
    <w:tmpl w:val="898E913A"/>
    <w:name w:val="Bullet 19"/>
    <w:lvl w:ilvl="0">
      <w:numFmt w:val="bullet"/>
      <w:lvlText w:val="–"/>
      <w:lvlJc w:val="left"/>
      <w:pPr>
        <w:ind w:left="0" w:firstLine="0"/>
      </w:pPr>
      <w:rPr>
        <w:rFonts w:ascii="Verdana" w:hAnsi="Verdana"/>
      </w:rPr>
    </w:lvl>
  </w:abstractNum>
  <w:abstractNum w:abstractNumId="14" w15:restartNumberingAfterBreak="0">
    <w:nsid w:val="27E775F0"/>
    <w:multiLevelType w:val="hybridMultilevel"/>
    <w:tmpl w:val="B4FA939E"/>
    <w:name w:val="Lista numerowana 3"/>
    <w:lvl w:ilvl="0" w:tplc="BEFC64AA">
      <w:start w:val="2"/>
      <w:numFmt w:val="decimal"/>
      <w:lvlText w:val="%1."/>
      <w:lvlJc w:val="left"/>
      <w:pPr>
        <w:ind w:left="0" w:firstLine="0"/>
      </w:pPr>
      <w:rPr>
        <w:b/>
      </w:rPr>
    </w:lvl>
    <w:lvl w:ilvl="1" w:tplc="47005FB0">
      <w:start w:val="1"/>
      <w:numFmt w:val="lowerLetter"/>
      <w:lvlText w:val="%2."/>
      <w:lvlJc w:val="left"/>
      <w:pPr>
        <w:ind w:left="0" w:firstLine="0"/>
      </w:pPr>
    </w:lvl>
    <w:lvl w:ilvl="2" w:tplc="71BE083C">
      <w:start w:val="1"/>
      <w:numFmt w:val="lowerRoman"/>
      <w:lvlText w:val="%3."/>
      <w:lvlJc w:val="left"/>
      <w:pPr>
        <w:ind w:left="0" w:firstLine="0"/>
      </w:pPr>
    </w:lvl>
    <w:lvl w:ilvl="3" w:tplc="480095AA">
      <w:start w:val="1"/>
      <w:numFmt w:val="decimal"/>
      <w:lvlText w:val="%4."/>
      <w:lvlJc w:val="left"/>
      <w:pPr>
        <w:ind w:left="0" w:firstLine="0"/>
      </w:pPr>
    </w:lvl>
    <w:lvl w:ilvl="4" w:tplc="437ECF2E">
      <w:start w:val="1"/>
      <w:numFmt w:val="lowerLetter"/>
      <w:lvlText w:val="%5."/>
      <w:lvlJc w:val="left"/>
      <w:pPr>
        <w:ind w:left="0" w:firstLine="0"/>
      </w:pPr>
    </w:lvl>
    <w:lvl w:ilvl="5" w:tplc="9DC288D2">
      <w:start w:val="1"/>
      <w:numFmt w:val="lowerRoman"/>
      <w:lvlText w:val="%6."/>
      <w:lvlJc w:val="left"/>
      <w:pPr>
        <w:ind w:left="0" w:firstLine="0"/>
      </w:pPr>
    </w:lvl>
    <w:lvl w:ilvl="6" w:tplc="6D76D584">
      <w:start w:val="1"/>
      <w:numFmt w:val="decimal"/>
      <w:lvlText w:val="%7."/>
      <w:lvlJc w:val="left"/>
      <w:pPr>
        <w:ind w:left="0" w:firstLine="0"/>
      </w:pPr>
    </w:lvl>
    <w:lvl w:ilvl="7" w:tplc="AFA6F9AA">
      <w:start w:val="1"/>
      <w:numFmt w:val="lowerLetter"/>
      <w:lvlText w:val="%8."/>
      <w:lvlJc w:val="left"/>
      <w:pPr>
        <w:ind w:left="0" w:firstLine="0"/>
      </w:pPr>
    </w:lvl>
    <w:lvl w:ilvl="8" w:tplc="B012186A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3DEF49D4"/>
    <w:multiLevelType w:val="hybridMultilevel"/>
    <w:tmpl w:val="337C6746"/>
    <w:name w:val="Lista numerowana 11"/>
    <w:lvl w:ilvl="0" w:tplc="5F080E30">
      <w:start w:val="1"/>
      <w:numFmt w:val="lowerLetter"/>
      <w:lvlText w:val="%1)"/>
      <w:lvlJc w:val="left"/>
      <w:pPr>
        <w:ind w:left="1491" w:firstLine="0"/>
      </w:pPr>
    </w:lvl>
    <w:lvl w:ilvl="1" w:tplc="A5EE4C48">
      <w:start w:val="1"/>
      <w:numFmt w:val="lowerLetter"/>
      <w:lvlText w:val="%2."/>
      <w:lvlJc w:val="left"/>
      <w:pPr>
        <w:ind w:left="2211" w:firstLine="0"/>
      </w:pPr>
    </w:lvl>
    <w:lvl w:ilvl="2" w:tplc="D272FBE0">
      <w:start w:val="1"/>
      <w:numFmt w:val="lowerRoman"/>
      <w:lvlText w:val="%3."/>
      <w:lvlJc w:val="left"/>
      <w:pPr>
        <w:ind w:left="3111" w:firstLine="0"/>
      </w:pPr>
    </w:lvl>
    <w:lvl w:ilvl="3" w:tplc="81121C4A">
      <w:start w:val="1"/>
      <w:numFmt w:val="decimal"/>
      <w:lvlText w:val="%4."/>
      <w:lvlJc w:val="left"/>
      <w:pPr>
        <w:ind w:left="3651" w:firstLine="0"/>
      </w:pPr>
    </w:lvl>
    <w:lvl w:ilvl="4" w:tplc="8CB22A94">
      <w:start w:val="1"/>
      <w:numFmt w:val="lowerLetter"/>
      <w:lvlText w:val="%5."/>
      <w:lvlJc w:val="left"/>
      <w:pPr>
        <w:ind w:left="4371" w:firstLine="0"/>
      </w:pPr>
    </w:lvl>
    <w:lvl w:ilvl="5" w:tplc="C2BC3A9C">
      <w:start w:val="1"/>
      <w:numFmt w:val="lowerRoman"/>
      <w:lvlText w:val="%6."/>
      <w:lvlJc w:val="left"/>
      <w:pPr>
        <w:ind w:left="5271" w:firstLine="0"/>
      </w:pPr>
    </w:lvl>
    <w:lvl w:ilvl="6" w:tplc="D42C4D86">
      <w:start w:val="1"/>
      <w:numFmt w:val="decimal"/>
      <w:lvlText w:val="%7."/>
      <w:lvlJc w:val="left"/>
      <w:pPr>
        <w:ind w:left="5811" w:firstLine="0"/>
      </w:pPr>
    </w:lvl>
    <w:lvl w:ilvl="7" w:tplc="5B566A14">
      <w:start w:val="1"/>
      <w:numFmt w:val="lowerLetter"/>
      <w:lvlText w:val="%8."/>
      <w:lvlJc w:val="left"/>
      <w:pPr>
        <w:ind w:left="6531" w:firstLine="0"/>
      </w:pPr>
    </w:lvl>
    <w:lvl w:ilvl="8" w:tplc="217AC464">
      <w:start w:val="1"/>
      <w:numFmt w:val="lowerRoman"/>
      <w:lvlText w:val="%9."/>
      <w:lvlJc w:val="left"/>
      <w:pPr>
        <w:ind w:left="7431" w:firstLine="0"/>
      </w:pPr>
    </w:lvl>
  </w:abstractNum>
  <w:abstractNum w:abstractNumId="16" w15:restartNumberingAfterBreak="0">
    <w:nsid w:val="52AC4BEA"/>
    <w:multiLevelType w:val="hybridMultilevel"/>
    <w:tmpl w:val="ADDA2872"/>
    <w:name w:val="Numbered list 47"/>
    <w:lvl w:ilvl="0" w:tplc="034A6C0E">
      <w:start w:val="1"/>
      <w:numFmt w:val="decimal"/>
      <w:lvlText w:val="%1)"/>
      <w:lvlJc w:val="left"/>
      <w:pPr>
        <w:ind w:left="0" w:firstLine="0"/>
      </w:pPr>
      <w:rPr>
        <w:strike w:val="0"/>
      </w:rPr>
    </w:lvl>
    <w:lvl w:ilvl="1" w:tplc="34BC5934">
      <w:start w:val="1"/>
      <w:numFmt w:val="lowerLetter"/>
      <w:lvlText w:val="%2."/>
      <w:lvlJc w:val="left"/>
      <w:pPr>
        <w:ind w:left="436" w:firstLine="0"/>
      </w:pPr>
    </w:lvl>
    <w:lvl w:ilvl="2" w:tplc="9D4C0586">
      <w:start w:val="1"/>
      <w:numFmt w:val="lowerRoman"/>
      <w:lvlText w:val="%3."/>
      <w:lvlJc w:val="left"/>
      <w:pPr>
        <w:ind w:left="1336" w:firstLine="0"/>
      </w:pPr>
    </w:lvl>
    <w:lvl w:ilvl="3" w:tplc="4A40E36A">
      <w:start w:val="1"/>
      <w:numFmt w:val="decimal"/>
      <w:lvlText w:val="%4."/>
      <w:lvlJc w:val="left"/>
      <w:pPr>
        <w:ind w:left="1876" w:firstLine="0"/>
      </w:pPr>
    </w:lvl>
    <w:lvl w:ilvl="4" w:tplc="F6E6861E">
      <w:start w:val="1"/>
      <w:numFmt w:val="lowerLetter"/>
      <w:lvlText w:val="%5."/>
      <w:lvlJc w:val="left"/>
      <w:pPr>
        <w:ind w:left="2596" w:firstLine="0"/>
      </w:pPr>
    </w:lvl>
    <w:lvl w:ilvl="5" w:tplc="ADBC84B0">
      <w:start w:val="1"/>
      <w:numFmt w:val="lowerRoman"/>
      <w:lvlText w:val="%6."/>
      <w:lvlJc w:val="left"/>
      <w:pPr>
        <w:ind w:left="3496" w:firstLine="0"/>
      </w:pPr>
    </w:lvl>
    <w:lvl w:ilvl="6" w:tplc="B7861E34">
      <w:start w:val="1"/>
      <w:numFmt w:val="decimal"/>
      <w:lvlText w:val="%7."/>
      <w:lvlJc w:val="left"/>
      <w:pPr>
        <w:ind w:left="4036" w:firstLine="0"/>
      </w:pPr>
    </w:lvl>
    <w:lvl w:ilvl="7" w:tplc="F0E2B376">
      <w:start w:val="1"/>
      <w:numFmt w:val="lowerLetter"/>
      <w:lvlText w:val="%8."/>
      <w:lvlJc w:val="left"/>
      <w:pPr>
        <w:ind w:left="4756" w:firstLine="0"/>
      </w:pPr>
    </w:lvl>
    <w:lvl w:ilvl="8" w:tplc="38AED05E">
      <w:start w:val="1"/>
      <w:numFmt w:val="lowerRoman"/>
      <w:lvlText w:val="%9."/>
      <w:lvlJc w:val="left"/>
      <w:pPr>
        <w:ind w:left="5656" w:firstLine="0"/>
      </w:pPr>
    </w:lvl>
  </w:abstractNum>
  <w:abstractNum w:abstractNumId="17" w15:restartNumberingAfterBreak="0">
    <w:nsid w:val="5DC75A6A"/>
    <w:multiLevelType w:val="hybridMultilevel"/>
    <w:tmpl w:val="C98EE2C8"/>
    <w:name w:val="Lista numerowana 6"/>
    <w:lvl w:ilvl="0" w:tplc="BB228438">
      <w:start w:val="7"/>
      <w:numFmt w:val="decimal"/>
      <w:lvlText w:val="%1."/>
      <w:lvlJc w:val="left"/>
      <w:pPr>
        <w:ind w:left="360" w:firstLine="0"/>
      </w:pPr>
    </w:lvl>
    <w:lvl w:ilvl="1" w:tplc="EA7A04E8">
      <w:start w:val="1"/>
      <w:numFmt w:val="lowerLetter"/>
      <w:lvlText w:val="%2."/>
      <w:lvlJc w:val="left"/>
      <w:pPr>
        <w:ind w:left="1080" w:firstLine="0"/>
      </w:pPr>
    </w:lvl>
    <w:lvl w:ilvl="2" w:tplc="84121216">
      <w:start w:val="1"/>
      <w:numFmt w:val="lowerRoman"/>
      <w:lvlText w:val="%3."/>
      <w:lvlJc w:val="left"/>
      <w:pPr>
        <w:ind w:left="1980" w:firstLine="0"/>
      </w:pPr>
    </w:lvl>
    <w:lvl w:ilvl="3" w:tplc="361AD44C">
      <w:start w:val="1"/>
      <w:numFmt w:val="decimal"/>
      <w:lvlText w:val="%4."/>
      <w:lvlJc w:val="left"/>
      <w:pPr>
        <w:ind w:left="2520" w:firstLine="0"/>
      </w:pPr>
    </w:lvl>
    <w:lvl w:ilvl="4" w:tplc="FA788782">
      <w:start w:val="1"/>
      <w:numFmt w:val="lowerLetter"/>
      <w:lvlText w:val="%5."/>
      <w:lvlJc w:val="left"/>
      <w:pPr>
        <w:ind w:left="3240" w:firstLine="0"/>
      </w:pPr>
    </w:lvl>
    <w:lvl w:ilvl="5" w:tplc="E500D6BA">
      <w:start w:val="1"/>
      <w:numFmt w:val="lowerRoman"/>
      <w:lvlText w:val="%6."/>
      <w:lvlJc w:val="left"/>
      <w:pPr>
        <w:ind w:left="4140" w:firstLine="0"/>
      </w:pPr>
    </w:lvl>
    <w:lvl w:ilvl="6" w:tplc="5F4C826A">
      <w:start w:val="1"/>
      <w:numFmt w:val="decimal"/>
      <w:lvlText w:val="%7."/>
      <w:lvlJc w:val="left"/>
      <w:pPr>
        <w:ind w:left="4680" w:firstLine="0"/>
      </w:pPr>
    </w:lvl>
    <w:lvl w:ilvl="7" w:tplc="B92C405A">
      <w:start w:val="1"/>
      <w:numFmt w:val="lowerLetter"/>
      <w:lvlText w:val="%8."/>
      <w:lvlJc w:val="left"/>
      <w:pPr>
        <w:ind w:left="5400" w:firstLine="0"/>
      </w:pPr>
    </w:lvl>
    <w:lvl w:ilvl="8" w:tplc="18A02244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628B4B17"/>
    <w:multiLevelType w:val="singleLevel"/>
    <w:tmpl w:val="04FEF05E"/>
    <w:name w:val="Bullet 15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</w:abstractNum>
  <w:abstractNum w:abstractNumId="19" w15:restartNumberingAfterBreak="0">
    <w:nsid w:val="64E1639B"/>
    <w:multiLevelType w:val="singleLevel"/>
    <w:tmpl w:val="F210E27E"/>
    <w:name w:val="Bullet 31"/>
    <w:lvl w:ilvl="0">
      <w:start w:val="16"/>
      <w:numFmt w:val="decimal"/>
      <w:lvlText w:val="%1."/>
      <w:lvlJc w:val="left"/>
      <w:pPr>
        <w:ind w:left="0" w:firstLine="0"/>
      </w:pPr>
    </w:lvl>
  </w:abstractNum>
  <w:abstractNum w:abstractNumId="20" w15:restartNumberingAfterBreak="0">
    <w:nsid w:val="68112669"/>
    <w:multiLevelType w:val="hybridMultilevel"/>
    <w:tmpl w:val="9A0C628C"/>
    <w:name w:val="Lista numerowana 5"/>
    <w:lvl w:ilvl="0" w:tplc="2BDC149A">
      <w:start w:val="1"/>
      <w:numFmt w:val="decimal"/>
      <w:lvlText w:val="%1)"/>
      <w:lvlJc w:val="left"/>
      <w:pPr>
        <w:ind w:left="360" w:firstLine="0"/>
      </w:pPr>
    </w:lvl>
    <w:lvl w:ilvl="1" w:tplc="BCAA5B5E">
      <w:start w:val="1"/>
      <w:numFmt w:val="lowerLetter"/>
      <w:lvlText w:val="%2."/>
      <w:lvlJc w:val="left"/>
      <w:pPr>
        <w:ind w:left="1080" w:firstLine="0"/>
      </w:pPr>
    </w:lvl>
    <w:lvl w:ilvl="2" w:tplc="C0EA565C">
      <w:start w:val="1"/>
      <w:numFmt w:val="lowerRoman"/>
      <w:lvlText w:val="%3."/>
      <w:lvlJc w:val="left"/>
      <w:pPr>
        <w:ind w:left="1980" w:firstLine="0"/>
      </w:pPr>
    </w:lvl>
    <w:lvl w:ilvl="3" w:tplc="903837A0">
      <w:start w:val="1"/>
      <w:numFmt w:val="decimal"/>
      <w:lvlText w:val="%4."/>
      <w:lvlJc w:val="left"/>
      <w:pPr>
        <w:ind w:left="2520" w:firstLine="0"/>
      </w:pPr>
    </w:lvl>
    <w:lvl w:ilvl="4" w:tplc="5894A76A">
      <w:start w:val="1"/>
      <w:numFmt w:val="lowerLetter"/>
      <w:lvlText w:val="%5."/>
      <w:lvlJc w:val="left"/>
      <w:pPr>
        <w:ind w:left="3240" w:firstLine="0"/>
      </w:pPr>
    </w:lvl>
    <w:lvl w:ilvl="5" w:tplc="4114056E">
      <w:start w:val="1"/>
      <w:numFmt w:val="lowerRoman"/>
      <w:lvlText w:val="%6."/>
      <w:lvlJc w:val="left"/>
      <w:pPr>
        <w:ind w:left="4140" w:firstLine="0"/>
      </w:pPr>
    </w:lvl>
    <w:lvl w:ilvl="6" w:tplc="C49ACD4C">
      <w:start w:val="1"/>
      <w:numFmt w:val="decimal"/>
      <w:lvlText w:val="%7."/>
      <w:lvlJc w:val="left"/>
      <w:pPr>
        <w:ind w:left="4680" w:firstLine="0"/>
      </w:pPr>
    </w:lvl>
    <w:lvl w:ilvl="7" w:tplc="6596B55A">
      <w:start w:val="1"/>
      <w:numFmt w:val="lowerLetter"/>
      <w:lvlText w:val="%8."/>
      <w:lvlJc w:val="left"/>
      <w:pPr>
        <w:ind w:left="5400" w:firstLine="0"/>
      </w:pPr>
    </w:lvl>
    <w:lvl w:ilvl="8" w:tplc="DCEAA470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6ABD34E3"/>
    <w:multiLevelType w:val="hybridMultilevel"/>
    <w:tmpl w:val="511C38A4"/>
    <w:lvl w:ilvl="0" w:tplc="7736AF6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584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5E8BA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8C0F6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4C40F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E2C2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132FBF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5B685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E0634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ADA6E7B"/>
    <w:multiLevelType w:val="hybridMultilevel"/>
    <w:tmpl w:val="82C2B1F4"/>
    <w:name w:val="Lista numerowana 2"/>
    <w:lvl w:ilvl="0" w:tplc="49246B0C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AFE63E2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5096F220">
      <w:start w:val="1"/>
      <w:numFmt w:val="lowerRoman"/>
      <w:lvlText w:val="%3."/>
      <w:lvlJc w:val="left"/>
      <w:pPr>
        <w:ind w:left="1980" w:firstLine="0"/>
      </w:pPr>
    </w:lvl>
    <w:lvl w:ilvl="3" w:tplc="3CFAD6E0">
      <w:start w:val="1"/>
      <w:numFmt w:val="decimal"/>
      <w:lvlText w:val="%4."/>
      <w:lvlJc w:val="left"/>
      <w:pPr>
        <w:ind w:left="2520" w:firstLine="0"/>
      </w:pPr>
    </w:lvl>
    <w:lvl w:ilvl="4" w:tplc="D3F4BC96">
      <w:start w:val="1"/>
      <w:numFmt w:val="lowerLetter"/>
      <w:lvlText w:val="%5."/>
      <w:lvlJc w:val="left"/>
      <w:pPr>
        <w:ind w:left="3240" w:firstLine="0"/>
      </w:pPr>
    </w:lvl>
    <w:lvl w:ilvl="5" w:tplc="3D2C3D4E">
      <w:start w:val="1"/>
      <w:numFmt w:val="lowerRoman"/>
      <w:lvlText w:val="%6."/>
      <w:lvlJc w:val="left"/>
      <w:pPr>
        <w:ind w:left="4140" w:firstLine="0"/>
      </w:pPr>
    </w:lvl>
    <w:lvl w:ilvl="6" w:tplc="625CD32C">
      <w:start w:val="1"/>
      <w:numFmt w:val="decimal"/>
      <w:lvlText w:val="%7."/>
      <w:lvlJc w:val="left"/>
      <w:pPr>
        <w:ind w:left="4680" w:firstLine="0"/>
      </w:pPr>
    </w:lvl>
    <w:lvl w:ilvl="7" w:tplc="E65E22C0">
      <w:start w:val="1"/>
      <w:numFmt w:val="lowerLetter"/>
      <w:lvlText w:val="%8."/>
      <w:lvlJc w:val="left"/>
      <w:pPr>
        <w:ind w:left="5400" w:firstLine="0"/>
      </w:pPr>
    </w:lvl>
    <w:lvl w:ilvl="8" w:tplc="899EF24C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6B723225"/>
    <w:multiLevelType w:val="hybridMultilevel"/>
    <w:tmpl w:val="05EC74A4"/>
    <w:name w:val="Lista numerowana 13"/>
    <w:lvl w:ilvl="0" w:tplc="45BC8BD4">
      <w:start w:val="1"/>
      <w:numFmt w:val="decimal"/>
      <w:lvlText w:val="%1."/>
      <w:lvlJc w:val="left"/>
      <w:pPr>
        <w:ind w:left="360" w:firstLine="0"/>
      </w:pPr>
    </w:lvl>
    <w:lvl w:ilvl="1" w:tplc="C3C04762">
      <w:start w:val="1"/>
      <w:numFmt w:val="lowerLetter"/>
      <w:lvlText w:val="%2."/>
      <w:lvlJc w:val="left"/>
      <w:pPr>
        <w:ind w:left="1080" w:firstLine="0"/>
      </w:pPr>
    </w:lvl>
    <w:lvl w:ilvl="2" w:tplc="F2B6E73A">
      <w:start w:val="1"/>
      <w:numFmt w:val="lowerRoman"/>
      <w:lvlText w:val="%3."/>
      <w:lvlJc w:val="left"/>
      <w:pPr>
        <w:ind w:left="1980" w:firstLine="0"/>
      </w:pPr>
    </w:lvl>
    <w:lvl w:ilvl="3" w:tplc="6406CDFA">
      <w:start w:val="1"/>
      <w:numFmt w:val="decimal"/>
      <w:lvlText w:val="%4."/>
      <w:lvlJc w:val="left"/>
      <w:pPr>
        <w:ind w:left="2520" w:firstLine="0"/>
      </w:pPr>
    </w:lvl>
    <w:lvl w:ilvl="4" w:tplc="A468B888">
      <w:start w:val="1"/>
      <w:numFmt w:val="lowerLetter"/>
      <w:lvlText w:val="%5."/>
      <w:lvlJc w:val="left"/>
      <w:pPr>
        <w:ind w:left="3240" w:firstLine="0"/>
      </w:pPr>
    </w:lvl>
    <w:lvl w:ilvl="5" w:tplc="EC82B4D2">
      <w:start w:val="1"/>
      <w:numFmt w:val="lowerRoman"/>
      <w:lvlText w:val="%6."/>
      <w:lvlJc w:val="left"/>
      <w:pPr>
        <w:ind w:left="4140" w:firstLine="0"/>
      </w:pPr>
    </w:lvl>
    <w:lvl w:ilvl="6" w:tplc="9526493C">
      <w:start w:val="1"/>
      <w:numFmt w:val="decimal"/>
      <w:lvlText w:val="%7."/>
      <w:lvlJc w:val="left"/>
      <w:pPr>
        <w:ind w:left="4680" w:firstLine="0"/>
      </w:pPr>
    </w:lvl>
    <w:lvl w:ilvl="7" w:tplc="DA0C7940">
      <w:start w:val="1"/>
      <w:numFmt w:val="lowerLetter"/>
      <w:lvlText w:val="%8."/>
      <w:lvlJc w:val="left"/>
      <w:pPr>
        <w:ind w:left="5400" w:firstLine="0"/>
      </w:pPr>
    </w:lvl>
    <w:lvl w:ilvl="8" w:tplc="F5881ACC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6CC763AB"/>
    <w:multiLevelType w:val="singleLevel"/>
    <w:tmpl w:val="C472F1CE"/>
    <w:name w:val="WW8Num1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</w:abstractNum>
  <w:abstractNum w:abstractNumId="25" w15:restartNumberingAfterBreak="0">
    <w:nsid w:val="780530D3"/>
    <w:multiLevelType w:val="hybridMultilevel"/>
    <w:tmpl w:val="9DECF6FA"/>
    <w:name w:val="Lista numerowana 14"/>
    <w:lvl w:ilvl="0" w:tplc="945E78BA">
      <w:numFmt w:val="none"/>
      <w:lvlText w:val=""/>
      <w:lvlJc w:val="left"/>
      <w:pPr>
        <w:ind w:left="0" w:firstLine="0"/>
      </w:pPr>
    </w:lvl>
    <w:lvl w:ilvl="1" w:tplc="137E2BE8">
      <w:numFmt w:val="none"/>
      <w:lvlText w:val=""/>
      <w:lvlJc w:val="left"/>
      <w:pPr>
        <w:ind w:left="0" w:firstLine="0"/>
      </w:pPr>
    </w:lvl>
    <w:lvl w:ilvl="2" w:tplc="B2889A80">
      <w:numFmt w:val="none"/>
      <w:lvlText w:val=""/>
      <w:lvlJc w:val="left"/>
      <w:pPr>
        <w:ind w:left="0" w:firstLine="0"/>
      </w:pPr>
    </w:lvl>
    <w:lvl w:ilvl="3" w:tplc="A3D84370">
      <w:numFmt w:val="none"/>
      <w:lvlText w:val=""/>
      <w:lvlJc w:val="left"/>
      <w:pPr>
        <w:ind w:left="0" w:firstLine="0"/>
      </w:pPr>
    </w:lvl>
    <w:lvl w:ilvl="4" w:tplc="AC2461E8">
      <w:numFmt w:val="none"/>
      <w:lvlText w:val=""/>
      <w:lvlJc w:val="left"/>
      <w:pPr>
        <w:ind w:left="0" w:firstLine="0"/>
      </w:pPr>
    </w:lvl>
    <w:lvl w:ilvl="5" w:tplc="A14A1D3C">
      <w:numFmt w:val="none"/>
      <w:lvlText w:val=""/>
      <w:lvlJc w:val="left"/>
      <w:pPr>
        <w:ind w:left="0" w:firstLine="0"/>
      </w:pPr>
    </w:lvl>
    <w:lvl w:ilvl="6" w:tplc="F828D888">
      <w:numFmt w:val="none"/>
      <w:lvlText w:val=""/>
      <w:lvlJc w:val="left"/>
      <w:pPr>
        <w:ind w:left="0" w:firstLine="0"/>
      </w:pPr>
    </w:lvl>
    <w:lvl w:ilvl="7" w:tplc="68FAAACC">
      <w:numFmt w:val="none"/>
      <w:lvlText w:val=""/>
      <w:lvlJc w:val="left"/>
      <w:pPr>
        <w:ind w:left="0" w:firstLine="0"/>
      </w:pPr>
    </w:lvl>
    <w:lvl w:ilvl="8" w:tplc="EE26C960">
      <w:numFmt w:val="none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6"/>
  </w:num>
  <w:num w:numId="5">
    <w:abstractNumId w:val="14"/>
  </w:num>
  <w:num w:numId="6">
    <w:abstractNumId w:val="6"/>
  </w:num>
  <w:num w:numId="7">
    <w:abstractNumId w:val="10"/>
  </w:num>
  <w:num w:numId="8">
    <w:abstractNumId w:val="17"/>
  </w:num>
  <w:num w:numId="9">
    <w:abstractNumId w:val="1"/>
  </w:num>
  <w:num w:numId="10">
    <w:abstractNumId w:val="23"/>
  </w:num>
  <w:num w:numId="11">
    <w:abstractNumId w:val="12"/>
  </w:num>
  <w:num w:numId="12">
    <w:abstractNumId w:val="18"/>
  </w:num>
  <w:num w:numId="13">
    <w:abstractNumId w:val="22"/>
  </w:num>
  <w:num w:numId="14">
    <w:abstractNumId w:val="4"/>
  </w:num>
  <w:num w:numId="15">
    <w:abstractNumId w:val="11"/>
  </w:num>
  <w:num w:numId="16">
    <w:abstractNumId w:val="8"/>
  </w:num>
  <w:num w:numId="17">
    <w:abstractNumId w:val="7"/>
  </w:num>
  <w:num w:numId="18">
    <w:abstractNumId w:val="0"/>
  </w:num>
  <w:num w:numId="19">
    <w:abstractNumId w:val="24"/>
  </w:num>
  <w:num w:numId="20">
    <w:abstractNumId w:val="9"/>
  </w:num>
  <w:num w:numId="21">
    <w:abstractNumId w:val="13"/>
  </w:num>
  <w:num w:numId="22">
    <w:abstractNumId w:val="25"/>
  </w:num>
  <w:num w:numId="23">
    <w:abstractNumId w:val="2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7E"/>
    <w:rsid w:val="000C6CFD"/>
    <w:rsid w:val="0080761D"/>
    <w:rsid w:val="008F279B"/>
    <w:rsid w:val="009E08CD"/>
    <w:rsid w:val="00E5557E"/>
    <w:rsid w:val="00E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0D14-1526-4E7A-8ACD-AAF46C9B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widowControl/>
      <w:suppressAutoHyphens/>
      <w:jc w:val="both"/>
    </w:pPr>
    <w:rPr>
      <w:rFonts w:ascii="Times New Roman" w:eastAsia="Times New Roman" w:hAnsi="Times New Roman" w:cs="Calibri"/>
      <w:sz w:val="24"/>
      <w:szCs w:val="24"/>
      <w:lang w:bidi="hi-IN"/>
    </w:rPr>
  </w:style>
  <w:style w:type="paragraph" w:styleId="Akapitzlist">
    <w:name w:val="List Paragraph"/>
    <w:basedOn w:val="Normalny"/>
    <w:qFormat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qFormat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Arial Unicode MS" w:hAnsi="Times New Roman" w:cs="Mangal"/>
      <w:sz w:val="24"/>
      <w:szCs w:val="24"/>
      <w:lang w:bidi="hi-IN"/>
    </w:rPr>
  </w:style>
  <w:style w:type="paragraph" w:customStyle="1" w:styleId="Tekstkomentarza1">
    <w:name w:val="Tekst komentarza1"/>
    <w:basedOn w:val="Normalny"/>
    <w:qFormat/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qFormat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uiPriority w:val="99"/>
    <w:qFormat/>
    <w:pPr>
      <w:tabs>
        <w:tab w:val="center" w:pos="4703"/>
        <w:tab w:val="right" w:pos="9406"/>
      </w:tabs>
    </w:p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2">
    <w:name w:val="Temat komentarza2"/>
    <w:basedOn w:val="Tekstkomentarza2"/>
    <w:next w:val="Tekstkomentarza2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TematkomentarzaZnak1">
    <w:name w:val="Temat komentarza Znak1"/>
    <w:basedOn w:val="TekstkomentarzaZnak1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lesiewicz@kpod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4324</Words>
  <Characters>24651</Characters>
  <Application>Microsoft Office Word</Application>
  <DocSecurity>0</DocSecurity>
  <Lines>205</Lines>
  <Paragraphs>57</Paragraphs>
  <ScaleCrop>false</ScaleCrop>
  <Company/>
  <LinksUpToDate>false</LinksUpToDate>
  <CharactersWithSpaces>28918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cp:lastPrinted>2019-08-08T10:25:00Z</cp:lastPrinted>
  <dcterms:created xsi:type="dcterms:W3CDTF">2019-09-18T06:14:00Z</dcterms:created>
  <dcterms:modified xsi:type="dcterms:W3CDTF">2019-09-18T10:53:00Z</dcterms:modified>
</cp:coreProperties>
</file>